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B35" w:rsidRDefault="00993B35" w:rsidP="0093476B">
      <w:pPr>
        <w:tabs>
          <w:tab w:val="left" w:pos="1980"/>
        </w:tabs>
        <w:spacing w:line="360" w:lineRule="auto"/>
        <w:jc w:val="center"/>
        <w:rPr>
          <w:rFonts w:ascii="Copperplate Gothic Bold" w:hAnsi="Copperplate Gothic Bold" w:cs="Arial"/>
          <w:b/>
          <w:color w:val="000000"/>
          <w:sz w:val="28"/>
          <w:szCs w:val="28"/>
          <w:lang w:val="en-US"/>
        </w:rPr>
      </w:pPr>
      <w:bookmarkStart w:id="0" w:name="_GoBack"/>
      <w:bookmarkEnd w:id="0"/>
    </w:p>
    <w:p w:rsidR="00993B35" w:rsidRPr="00993B35" w:rsidRDefault="00FB6EB1" w:rsidP="00695F9F">
      <w:pPr>
        <w:tabs>
          <w:tab w:val="left" w:pos="1980"/>
        </w:tabs>
        <w:spacing w:line="360" w:lineRule="auto"/>
        <w:jc w:val="center"/>
        <w:rPr>
          <w:rFonts w:ascii="Copperplate Gothic Bold" w:hAnsi="Copperplate Gothic Bold" w:cs="Arial"/>
          <w:b/>
          <w:color w:val="000000"/>
          <w:sz w:val="32"/>
          <w:szCs w:val="32"/>
          <w:lang w:val="en-US"/>
        </w:rPr>
      </w:pPr>
      <w:r w:rsidRPr="00993B35">
        <w:rPr>
          <w:rFonts w:ascii="Copperplate Gothic Bold" w:hAnsi="Copperplate Gothic Bold" w:cs="Arial"/>
          <w:b/>
          <w:color w:val="000000"/>
          <w:sz w:val="32"/>
          <w:szCs w:val="32"/>
          <w:lang w:val="en-US"/>
        </w:rPr>
        <w:t>E</w:t>
      </w:r>
      <w:r w:rsidR="00A05515" w:rsidRPr="00993B35">
        <w:rPr>
          <w:rFonts w:ascii="Copperplate Gothic Bold" w:hAnsi="Copperplate Gothic Bold" w:cs="Arial"/>
          <w:b/>
          <w:color w:val="000000"/>
          <w:sz w:val="32"/>
          <w:szCs w:val="32"/>
          <w:lang w:val="en-US"/>
        </w:rPr>
        <w:t xml:space="preserve"> </w:t>
      </w:r>
      <w:r w:rsidR="0093476B" w:rsidRPr="00993B35">
        <w:rPr>
          <w:rFonts w:ascii="Copperplate Gothic Bold" w:hAnsi="Copperplate Gothic Bold" w:cs="Arial"/>
          <w:b/>
          <w:color w:val="000000"/>
          <w:sz w:val="32"/>
          <w:szCs w:val="32"/>
          <w:lang w:val="en-US"/>
        </w:rPr>
        <w:t>S</w:t>
      </w:r>
      <w:r w:rsidR="00A05515" w:rsidRPr="00993B35">
        <w:rPr>
          <w:rFonts w:ascii="Copperplate Gothic Bold" w:hAnsi="Copperplate Gothic Bold" w:cs="Arial"/>
          <w:b/>
          <w:color w:val="000000"/>
          <w:sz w:val="32"/>
          <w:szCs w:val="32"/>
          <w:lang w:val="en-US"/>
        </w:rPr>
        <w:t xml:space="preserve"> </w:t>
      </w:r>
      <w:r w:rsidR="0093476B" w:rsidRPr="00993B35">
        <w:rPr>
          <w:rFonts w:ascii="Copperplate Gothic Bold" w:hAnsi="Copperplate Gothic Bold" w:cs="Arial"/>
          <w:b/>
          <w:color w:val="000000"/>
          <w:sz w:val="32"/>
          <w:szCs w:val="32"/>
          <w:lang w:val="en-US"/>
        </w:rPr>
        <w:t>T</w:t>
      </w:r>
      <w:r w:rsidR="00A05515" w:rsidRPr="00993B35">
        <w:rPr>
          <w:rFonts w:ascii="Copperplate Gothic Bold" w:hAnsi="Copperplate Gothic Bold" w:cs="Arial"/>
          <w:b/>
          <w:color w:val="000000"/>
          <w:sz w:val="32"/>
          <w:szCs w:val="32"/>
          <w:lang w:val="en-US"/>
        </w:rPr>
        <w:t xml:space="preserve"> </w:t>
      </w:r>
      <w:r w:rsidR="0093476B" w:rsidRPr="00993B35">
        <w:rPr>
          <w:rFonts w:ascii="Copperplate Gothic Bold" w:hAnsi="Copperplate Gothic Bold" w:cs="Arial"/>
          <w:b/>
          <w:color w:val="000000"/>
          <w:sz w:val="32"/>
          <w:szCs w:val="32"/>
          <w:lang w:val="en-US"/>
        </w:rPr>
        <w:t>A</w:t>
      </w:r>
      <w:r w:rsidR="00A05515" w:rsidRPr="00993B35">
        <w:rPr>
          <w:rFonts w:ascii="Copperplate Gothic Bold" w:hAnsi="Copperplate Gothic Bold" w:cs="Arial"/>
          <w:b/>
          <w:color w:val="000000"/>
          <w:sz w:val="32"/>
          <w:szCs w:val="32"/>
          <w:lang w:val="en-US"/>
        </w:rPr>
        <w:t xml:space="preserve"> </w:t>
      </w:r>
      <w:r w:rsidR="0093476B" w:rsidRPr="00993B35">
        <w:rPr>
          <w:rFonts w:ascii="Copperplate Gothic Bold" w:hAnsi="Copperplate Gothic Bold" w:cs="Arial"/>
          <w:b/>
          <w:color w:val="000000"/>
          <w:sz w:val="32"/>
          <w:szCs w:val="32"/>
          <w:lang w:val="en-US"/>
        </w:rPr>
        <w:t>D</w:t>
      </w:r>
      <w:r w:rsidR="00A05515" w:rsidRPr="00993B35">
        <w:rPr>
          <w:rFonts w:ascii="Copperplate Gothic Bold" w:hAnsi="Copperplate Gothic Bold" w:cs="Arial"/>
          <w:b/>
          <w:color w:val="000000"/>
          <w:sz w:val="32"/>
          <w:szCs w:val="32"/>
          <w:lang w:val="en-US"/>
        </w:rPr>
        <w:t xml:space="preserve"> </w:t>
      </w:r>
      <w:r w:rsidR="0093476B" w:rsidRPr="00993B35">
        <w:rPr>
          <w:rFonts w:ascii="Copperplate Gothic Bold" w:hAnsi="Copperplate Gothic Bold" w:cs="Arial"/>
          <w:b/>
          <w:color w:val="000000"/>
          <w:sz w:val="32"/>
          <w:szCs w:val="32"/>
          <w:lang w:val="en-US"/>
        </w:rPr>
        <w:t>I</w:t>
      </w:r>
      <w:r w:rsidR="00A05515" w:rsidRPr="00993B35">
        <w:rPr>
          <w:rFonts w:ascii="Copperplate Gothic Bold" w:hAnsi="Copperplate Gothic Bold" w:cs="Arial"/>
          <w:b/>
          <w:color w:val="000000"/>
          <w:sz w:val="32"/>
          <w:szCs w:val="32"/>
          <w:lang w:val="en-US"/>
        </w:rPr>
        <w:t xml:space="preserve"> </w:t>
      </w:r>
      <w:r w:rsidR="0093476B" w:rsidRPr="00993B35">
        <w:rPr>
          <w:rFonts w:ascii="Copperplate Gothic Bold" w:hAnsi="Copperplate Gothic Bold" w:cs="Arial"/>
          <w:b/>
          <w:color w:val="000000"/>
          <w:sz w:val="32"/>
          <w:szCs w:val="32"/>
          <w:lang w:val="en-US"/>
        </w:rPr>
        <w:t>S</w:t>
      </w:r>
      <w:r w:rsidR="00A05515" w:rsidRPr="00993B35">
        <w:rPr>
          <w:rFonts w:ascii="Copperplate Gothic Bold" w:hAnsi="Copperplate Gothic Bold" w:cs="Arial"/>
          <w:b/>
          <w:color w:val="000000"/>
          <w:sz w:val="32"/>
          <w:szCs w:val="32"/>
          <w:lang w:val="en-US"/>
        </w:rPr>
        <w:t xml:space="preserve"> </w:t>
      </w:r>
      <w:r w:rsidR="0093476B" w:rsidRPr="00993B35">
        <w:rPr>
          <w:rFonts w:ascii="Copperplate Gothic Bold" w:hAnsi="Copperplate Gothic Bold" w:cs="Arial"/>
          <w:b/>
          <w:color w:val="000000"/>
          <w:sz w:val="32"/>
          <w:szCs w:val="32"/>
          <w:lang w:val="en-US"/>
        </w:rPr>
        <w:t>T</w:t>
      </w:r>
      <w:r w:rsidR="00A05515" w:rsidRPr="00993B35">
        <w:rPr>
          <w:rFonts w:ascii="Copperplate Gothic Bold" w:hAnsi="Copperplate Gothic Bold" w:cs="Arial"/>
          <w:b/>
          <w:color w:val="000000"/>
          <w:sz w:val="32"/>
          <w:szCs w:val="32"/>
          <w:lang w:val="en-US"/>
        </w:rPr>
        <w:t xml:space="preserve"> </w:t>
      </w:r>
      <w:r w:rsidR="0093476B" w:rsidRPr="00993B35">
        <w:rPr>
          <w:rFonts w:ascii="Copperplate Gothic Bold" w:hAnsi="Copperplate Gothic Bold" w:cs="Arial"/>
          <w:b/>
          <w:color w:val="000000"/>
          <w:sz w:val="32"/>
          <w:szCs w:val="32"/>
          <w:lang w:val="en-US"/>
        </w:rPr>
        <w:t>I</w:t>
      </w:r>
      <w:r w:rsidR="00B849CB" w:rsidRPr="00993B35">
        <w:rPr>
          <w:rFonts w:ascii="Copperplate Gothic Bold" w:hAnsi="Copperplate Gothic Bold" w:cs="Arial"/>
          <w:b/>
          <w:color w:val="000000"/>
          <w:sz w:val="32"/>
          <w:szCs w:val="32"/>
          <w:lang w:val="en-US"/>
        </w:rPr>
        <w:t xml:space="preserve"> </w:t>
      </w:r>
      <w:r w:rsidR="0093476B" w:rsidRPr="00993B35">
        <w:rPr>
          <w:rFonts w:ascii="Copperplate Gothic Bold" w:hAnsi="Copperplate Gothic Bold" w:cs="Arial"/>
          <w:b/>
          <w:color w:val="000000"/>
          <w:sz w:val="32"/>
          <w:szCs w:val="32"/>
          <w:lang w:val="en-US"/>
        </w:rPr>
        <w:t>C</w:t>
      </w:r>
      <w:r w:rsidR="00A05515" w:rsidRPr="00993B35">
        <w:rPr>
          <w:rFonts w:ascii="Copperplate Gothic Bold" w:hAnsi="Copperplate Gothic Bold" w:cs="Arial"/>
          <w:b/>
          <w:color w:val="000000"/>
          <w:sz w:val="32"/>
          <w:szCs w:val="32"/>
          <w:lang w:val="en-US"/>
        </w:rPr>
        <w:t xml:space="preserve"> </w:t>
      </w:r>
      <w:r w:rsidR="0093476B" w:rsidRPr="00993B35">
        <w:rPr>
          <w:rFonts w:ascii="Copperplate Gothic Bold" w:hAnsi="Copperplate Gothic Bold" w:cs="Arial"/>
          <w:b/>
          <w:color w:val="000000"/>
          <w:sz w:val="32"/>
          <w:szCs w:val="32"/>
          <w:lang w:val="en-US"/>
        </w:rPr>
        <w:t>A</w:t>
      </w:r>
      <w:r w:rsidR="00A05515" w:rsidRPr="00993B35">
        <w:rPr>
          <w:rFonts w:ascii="Copperplate Gothic Bold" w:hAnsi="Copperplate Gothic Bold" w:cs="Arial"/>
          <w:b/>
          <w:color w:val="000000"/>
          <w:sz w:val="32"/>
          <w:szCs w:val="32"/>
          <w:lang w:val="en-US"/>
        </w:rPr>
        <w:t xml:space="preserve"> </w:t>
      </w:r>
      <w:r w:rsidR="0093476B" w:rsidRPr="00993B35">
        <w:rPr>
          <w:rFonts w:ascii="Copperplate Gothic Bold" w:hAnsi="Copperplate Gothic Bold" w:cs="Arial"/>
          <w:b/>
          <w:color w:val="000000"/>
          <w:sz w:val="32"/>
          <w:szCs w:val="32"/>
          <w:lang w:val="en-US"/>
        </w:rPr>
        <w:t>S</w:t>
      </w:r>
      <w:r w:rsidR="00A05515" w:rsidRPr="00993B35">
        <w:rPr>
          <w:rFonts w:ascii="Copperplate Gothic Bold" w:hAnsi="Copperplate Gothic Bold" w:cs="Arial"/>
          <w:b/>
          <w:color w:val="000000"/>
          <w:sz w:val="32"/>
          <w:szCs w:val="32"/>
          <w:lang w:val="en-US"/>
        </w:rPr>
        <w:t xml:space="preserve"> </w:t>
      </w:r>
      <w:r w:rsidR="00A504B7" w:rsidRPr="00993B35">
        <w:rPr>
          <w:rFonts w:ascii="Copperplate Gothic Bold" w:hAnsi="Copperplate Gothic Bold" w:cs="Arial"/>
          <w:b/>
          <w:color w:val="000000"/>
          <w:sz w:val="32"/>
          <w:szCs w:val="32"/>
          <w:lang w:val="en-US"/>
        </w:rPr>
        <w:t xml:space="preserve"> 2</w:t>
      </w:r>
      <w:r w:rsidR="00420678" w:rsidRPr="00993B35">
        <w:rPr>
          <w:rFonts w:ascii="Copperplate Gothic Bold" w:hAnsi="Copperplate Gothic Bold" w:cs="Arial"/>
          <w:b/>
          <w:color w:val="000000"/>
          <w:sz w:val="32"/>
          <w:szCs w:val="32"/>
          <w:lang w:val="en-US"/>
        </w:rPr>
        <w:t>.</w:t>
      </w:r>
      <w:r w:rsidR="00A504B7" w:rsidRPr="00993B35">
        <w:rPr>
          <w:rFonts w:ascii="Copperplate Gothic Bold" w:hAnsi="Copperplate Gothic Bold" w:cs="Arial"/>
          <w:b/>
          <w:color w:val="000000"/>
          <w:sz w:val="32"/>
          <w:szCs w:val="32"/>
          <w:lang w:val="en-US"/>
        </w:rPr>
        <w:t>01</w:t>
      </w:r>
      <w:r w:rsidR="00187796" w:rsidRPr="00993B35">
        <w:rPr>
          <w:rFonts w:ascii="Copperplate Gothic Bold" w:hAnsi="Copperplate Gothic Bold" w:cs="Arial"/>
          <w:b/>
          <w:color w:val="000000"/>
          <w:sz w:val="32"/>
          <w:szCs w:val="32"/>
          <w:lang w:val="en-US"/>
        </w:rPr>
        <w:t>5</w:t>
      </w:r>
    </w:p>
    <w:tbl>
      <w:tblPr>
        <w:tblStyle w:val="Listamedia1-nfasis5"/>
        <w:tblpPr w:leftFromText="141" w:rightFromText="141" w:vertAnchor="text" w:horzAnchor="margin" w:tblpY="162"/>
        <w:tblW w:w="9660" w:type="dxa"/>
        <w:tblLook w:val="01E0" w:firstRow="1" w:lastRow="1" w:firstColumn="1" w:lastColumn="1" w:noHBand="0" w:noVBand="0"/>
      </w:tblPr>
      <w:tblGrid>
        <w:gridCol w:w="5495"/>
        <w:gridCol w:w="4165"/>
      </w:tblGrid>
      <w:tr w:rsidR="0093476B" w:rsidRPr="000242E9" w:rsidTr="00695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93476B" w:rsidRPr="00695F9F" w:rsidRDefault="0093476B" w:rsidP="000242E9">
            <w:pPr>
              <w:spacing w:line="360" w:lineRule="auto"/>
              <w:jc w:val="center"/>
              <w:rPr>
                <w:rFonts w:ascii="Century Schoolbook" w:hAnsi="Century Schoolbook" w:cs="Arial"/>
                <w:b w:val="0"/>
                <w:color w:val="000000"/>
                <w:sz w:val="22"/>
                <w:szCs w:val="22"/>
                <w:u w:val="single"/>
                <w:lang w:val="en-US"/>
              </w:rPr>
            </w:pPr>
          </w:p>
          <w:p w:rsidR="0093476B" w:rsidRPr="00695F9F" w:rsidRDefault="00C817B0" w:rsidP="000242E9">
            <w:pPr>
              <w:spacing w:line="360" w:lineRule="auto"/>
              <w:jc w:val="center"/>
              <w:rPr>
                <w:rFonts w:ascii="Century Schoolbook" w:hAnsi="Century Schoolbook" w:cs="Arial"/>
                <w:b w:val="0"/>
                <w:color w:val="000000"/>
                <w:sz w:val="22"/>
                <w:szCs w:val="22"/>
              </w:rPr>
            </w:pPr>
            <w:r w:rsidRPr="00695F9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D</w:t>
            </w:r>
            <w:r w:rsidR="00B51D52" w:rsidRPr="00695F9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 </w:t>
            </w:r>
            <w:r w:rsidRPr="00695F9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E</w:t>
            </w:r>
            <w:r w:rsidR="00B51D52" w:rsidRPr="00695F9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 </w:t>
            </w:r>
            <w:r w:rsidRPr="00695F9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P</w:t>
            </w:r>
            <w:r w:rsidR="00B51D52" w:rsidRPr="00695F9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 </w:t>
            </w:r>
            <w:r w:rsidRPr="00695F9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E</w:t>
            </w:r>
            <w:r w:rsidR="00B51D52" w:rsidRPr="00695F9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 </w:t>
            </w:r>
            <w:r w:rsidRPr="00695F9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N</w:t>
            </w:r>
            <w:r w:rsidR="00B51D52" w:rsidRPr="00695F9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  </w:t>
            </w:r>
            <w:r w:rsidRPr="00695F9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D</w:t>
            </w:r>
            <w:r w:rsidR="00B51D52" w:rsidRPr="00695F9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 </w:t>
            </w:r>
            <w:r w:rsidRPr="00695F9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E</w:t>
            </w:r>
            <w:r w:rsidR="00B51D52" w:rsidRPr="00695F9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 </w:t>
            </w:r>
            <w:r w:rsidRPr="00695F9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N</w:t>
            </w:r>
            <w:r w:rsidR="00B51D52" w:rsidRPr="00695F9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 </w:t>
            </w:r>
            <w:r w:rsidRPr="00695F9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C</w:t>
            </w:r>
            <w:r w:rsidR="00B51D52" w:rsidRPr="00695F9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 </w:t>
            </w:r>
            <w:r w:rsidRPr="00695F9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I</w:t>
            </w:r>
            <w:r w:rsidR="00B51D52" w:rsidRPr="00695F9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 </w:t>
            </w:r>
            <w:r w:rsidRPr="00695F9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65" w:type="dxa"/>
          </w:tcPr>
          <w:p w:rsidR="0093476B" w:rsidRPr="00695F9F" w:rsidRDefault="0093476B" w:rsidP="00206C26">
            <w:pPr>
              <w:ind w:left="431"/>
              <w:rPr>
                <w:rFonts w:ascii="Century Schoolbook" w:hAnsi="Century Schoolbook" w:cs="Arial"/>
                <w:b w:val="0"/>
                <w:color w:val="000000"/>
                <w:sz w:val="22"/>
                <w:szCs w:val="22"/>
                <w:u w:val="single"/>
              </w:rPr>
            </w:pPr>
          </w:p>
          <w:p w:rsidR="00C817B0" w:rsidRPr="00695F9F" w:rsidRDefault="00C817B0" w:rsidP="00695F9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695F9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CANTIDAD DE EXPEDIENTES RECIBIDOS PARA SU ARCHIVO HASTA EL</w:t>
            </w:r>
            <w:r w:rsidR="00695F9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 </w:t>
            </w:r>
            <w:r w:rsidRPr="00695F9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31/10/201</w:t>
            </w:r>
            <w:r w:rsidR="00187796" w:rsidRPr="00695F9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5</w:t>
            </w:r>
          </w:p>
        </w:tc>
      </w:tr>
      <w:tr w:rsidR="0093476B" w:rsidRPr="000242E9" w:rsidTr="00695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93476B" w:rsidRPr="00461575" w:rsidRDefault="0093476B" w:rsidP="00A05515">
            <w:pPr>
              <w:spacing w:line="360" w:lineRule="auto"/>
              <w:rPr>
                <w:rFonts w:ascii="Century Schoolbook" w:hAnsi="Century Schoolbook" w:cs="Arial"/>
                <w:b w:val="0"/>
                <w:color w:val="000000"/>
                <w:sz w:val="16"/>
                <w:szCs w:val="16"/>
              </w:rPr>
            </w:pPr>
          </w:p>
          <w:p w:rsidR="0093476B" w:rsidRPr="00A05515" w:rsidRDefault="0093476B" w:rsidP="00A05515">
            <w:pPr>
              <w:spacing w:line="360" w:lineRule="auto"/>
              <w:rPr>
                <w:rFonts w:ascii="Century Schoolbook" w:hAnsi="Century Schoolbook" w:cs="Arial"/>
                <w:b w:val="0"/>
                <w:color w:val="000000"/>
                <w:sz w:val="22"/>
                <w:szCs w:val="22"/>
              </w:rPr>
            </w:pPr>
            <w:r w:rsidRPr="00A05515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C</w:t>
            </w:r>
            <w:r w:rsidR="00A05515" w:rsidRPr="00A05515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ORTE SUPREMA DE JUSTICIA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65" w:type="dxa"/>
          </w:tcPr>
          <w:p w:rsidR="0093476B" w:rsidRPr="00F51796" w:rsidRDefault="00187796" w:rsidP="00F5236D">
            <w:pPr>
              <w:tabs>
                <w:tab w:val="left" w:pos="1353"/>
              </w:tabs>
              <w:spacing w:line="360" w:lineRule="auto"/>
              <w:jc w:val="center"/>
              <w:rPr>
                <w:rFonts w:ascii="Century Schoolbook" w:hAnsi="Century Schoolbook"/>
                <w:color w:val="000000"/>
                <w:sz w:val="28"/>
                <w:szCs w:val="28"/>
              </w:rPr>
            </w:pPr>
            <w:r w:rsidRPr="00F51796">
              <w:rPr>
                <w:rFonts w:ascii="Century Schoolbook" w:hAnsi="Century Schoolbook"/>
                <w:color w:val="000000"/>
                <w:sz w:val="28"/>
                <w:szCs w:val="28"/>
              </w:rPr>
              <w:t>1.352</w:t>
            </w:r>
          </w:p>
        </w:tc>
      </w:tr>
      <w:tr w:rsidR="0093476B" w:rsidRPr="000242E9" w:rsidTr="00695F9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461575" w:rsidRPr="00461575" w:rsidRDefault="00461575" w:rsidP="00A05515">
            <w:pPr>
              <w:spacing w:line="360" w:lineRule="auto"/>
              <w:rPr>
                <w:rFonts w:ascii="Century Schoolbook" w:hAnsi="Century Schoolbook" w:cs="Arial"/>
                <w:b w:val="0"/>
                <w:color w:val="000000"/>
                <w:sz w:val="16"/>
                <w:szCs w:val="16"/>
              </w:rPr>
            </w:pPr>
          </w:p>
          <w:p w:rsidR="00A05515" w:rsidRPr="00A05515" w:rsidRDefault="00A05515" w:rsidP="00A05515">
            <w:pPr>
              <w:spacing w:line="360" w:lineRule="auto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A05515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TRIBUNAL DE CUENTAS </w:t>
            </w:r>
          </w:p>
          <w:p w:rsidR="0093476B" w:rsidRPr="00F52A42" w:rsidRDefault="0093476B" w:rsidP="00A05515">
            <w:pPr>
              <w:spacing w:line="360" w:lineRule="auto"/>
              <w:rPr>
                <w:rFonts w:ascii="Century Schoolbook" w:hAnsi="Century Schoolbook" w:cs="Arial"/>
                <w:b w:val="0"/>
                <w:i/>
                <w:color w:val="000000"/>
                <w:sz w:val="22"/>
                <w:szCs w:val="22"/>
              </w:rPr>
            </w:pPr>
            <w:r w:rsidRPr="00A05515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 </w:t>
            </w:r>
            <w:r w:rsidRPr="00F52A42">
              <w:rPr>
                <w:rFonts w:ascii="Century Schoolbook" w:hAnsi="Century Schoolbook" w:cs="Arial"/>
                <w:i/>
                <w:color w:val="000000"/>
                <w:sz w:val="22"/>
                <w:szCs w:val="22"/>
              </w:rPr>
              <w:t>1ra</w:t>
            </w:r>
            <w:r w:rsidR="00A05515" w:rsidRPr="00F52A42">
              <w:rPr>
                <w:rFonts w:ascii="Century Schoolbook" w:hAnsi="Century Schoolbook" w:cs="Arial"/>
                <w:i/>
                <w:color w:val="000000"/>
                <w:sz w:val="22"/>
                <w:szCs w:val="22"/>
              </w:rPr>
              <w:t>. S</w:t>
            </w:r>
            <w:r w:rsidRPr="00F52A42">
              <w:rPr>
                <w:rFonts w:ascii="Century Schoolbook" w:hAnsi="Century Schoolbook" w:cs="Arial"/>
                <w:i/>
                <w:color w:val="000000"/>
                <w:sz w:val="22"/>
                <w:szCs w:val="22"/>
              </w:rPr>
              <w:t xml:space="preserve">ala y 2da. Sala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65" w:type="dxa"/>
          </w:tcPr>
          <w:p w:rsidR="0093476B" w:rsidRPr="00F51796" w:rsidRDefault="00F5236D" w:rsidP="00F5236D">
            <w:pPr>
              <w:tabs>
                <w:tab w:val="left" w:pos="1353"/>
              </w:tabs>
              <w:spacing w:line="360" w:lineRule="auto"/>
              <w:jc w:val="center"/>
              <w:rPr>
                <w:rFonts w:ascii="Century Schoolbook" w:hAnsi="Century Schoolbook"/>
                <w:color w:val="000000"/>
                <w:sz w:val="28"/>
                <w:szCs w:val="28"/>
              </w:rPr>
            </w:pPr>
            <w:r w:rsidRPr="00F51796">
              <w:rPr>
                <w:rFonts w:ascii="Century Schoolbook" w:hAnsi="Century Schoolbook"/>
                <w:color w:val="000000"/>
                <w:sz w:val="28"/>
                <w:szCs w:val="28"/>
              </w:rPr>
              <w:t>324</w:t>
            </w:r>
          </w:p>
        </w:tc>
      </w:tr>
      <w:tr w:rsidR="0093476B" w:rsidRPr="000242E9" w:rsidTr="00695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93476B" w:rsidRPr="00461575" w:rsidRDefault="0093476B" w:rsidP="00A05515">
            <w:pPr>
              <w:spacing w:line="360" w:lineRule="auto"/>
              <w:rPr>
                <w:rFonts w:ascii="Century Schoolbook" w:hAnsi="Century Schoolbook" w:cs="Arial"/>
                <w:b w:val="0"/>
                <w:color w:val="000000"/>
                <w:sz w:val="16"/>
                <w:szCs w:val="16"/>
              </w:rPr>
            </w:pPr>
          </w:p>
          <w:p w:rsidR="0093476B" w:rsidRPr="004D59AC" w:rsidRDefault="00A05515" w:rsidP="00F5236D">
            <w:pPr>
              <w:spacing w:line="360" w:lineRule="auto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A05515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TRIBUNAL DE APELACIÓN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65" w:type="dxa"/>
          </w:tcPr>
          <w:p w:rsidR="0093476B" w:rsidRPr="00F51796" w:rsidRDefault="00CA6C9D" w:rsidP="00F5236D">
            <w:pPr>
              <w:tabs>
                <w:tab w:val="left" w:pos="1353"/>
              </w:tabs>
              <w:spacing w:line="360" w:lineRule="auto"/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F51796">
              <w:rPr>
                <w:rFonts w:ascii="Century Schoolbook" w:hAnsi="Century Schoolbook"/>
                <w:sz w:val="28"/>
                <w:szCs w:val="28"/>
              </w:rPr>
              <w:t>43</w:t>
            </w:r>
          </w:p>
        </w:tc>
      </w:tr>
      <w:tr w:rsidR="0093476B" w:rsidRPr="000242E9" w:rsidTr="00695F9F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93476B" w:rsidRPr="00461575" w:rsidRDefault="0093476B" w:rsidP="00A05515">
            <w:pPr>
              <w:spacing w:line="360" w:lineRule="auto"/>
              <w:rPr>
                <w:rFonts w:ascii="Century Schoolbook" w:hAnsi="Century Schoolbook" w:cs="Arial"/>
                <w:b w:val="0"/>
                <w:color w:val="000000"/>
                <w:sz w:val="16"/>
                <w:szCs w:val="16"/>
              </w:rPr>
            </w:pPr>
          </w:p>
          <w:p w:rsidR="0093476B" w:rsidRPr="00A05515" w:rsidRDefault="00A05515" w:rsidP="00A05515">
            <w:pPr>
              <w:spacing w:line="360" w:lineRule="auto"/>
              <w:rPr>
                <w:rFonts w:ascii="Century Schoolbook" w:hAnsi="Century Schoolbook" w:cs="Arial"/>
                <w:b w:val="0"/>
                <w:color w:val="000000"/>
                <w:sz w:val="22"/>
                <w:szCs w:val="22"/>
              </w:rPr>
            </w:pPr>
            <w:r w:rsidRPr="00A05515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JUZGADO PENAL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65" w:type="dxa"/>
          </w:tcPr>
          <w:p w:rsidR="0093476B" w:rsidRPr="00F51796" w:rsidRDefault="00F5236D" w:rsidP="00F5236D">
            <w:pPr>
              <w:tabs>
                <w:tab w:val="left" w:pos="1353"/>
              </w:tabs>
              <w:spacing w:line="360" w:lineRule="auto"/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F51796">
              <w:rPr>
                <w:rFonts w:ascii="Century Schoolbook" w:hAnsi="Century Schoolbook"/>
                <w:sz w:val="28"/>
                <w:szCs w:val="28"/>
              </w:rPr>
              <w:t>5.957</w:t>
            </w:r>
          </w:p>
        </w:tc>
      </w:tr>
      <w:tr w:rsidR="0093476B" w:rsidRPr="000242E9" w:rsidTr="00695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93476B" w:rsidRPr="00B51D52" w:rsidRDefault="0093476B" w:rsidP="00A05515">
            <w:pPr>
              <w:spacing w:line="360" w:lineRule="auto"/>
              <w:rPr>
                <w:rFonts w:ascii="Century Schoolbook" w:hAnsi="Century Schoolbook" w:cs="Arial"/>
                <w:b w:val="0"/>
                <w:sz w:val="16"/>
                <w:szCs w:val="16"/>
              </w:rPr>
            </w:pPr>
          </w:p>
          <w:p w:rsidR="0093476B" w:rsidRPr="00B51D52" w:rsidRDefault="00A05515" w:rsidP="00A05515">
            <w:pPr>
              <w:spacing w:line="360" w:lineRule="auto"/>
              <w:rPr>
                <w:rFonts w:ascii="Century Schoolbook" w:hAnsi="Century Schoolbook" w:cs="Arial"/>
                <w:b w:val="0"/>
                <w:sz w:val="22"/>
                <w:szCs w:val="22"/>
              </w:rPr>
            </w:pPr>
            <w:r w:rsidRPr="00B51D52">
              <w:rPr>
                <w:rFonts w:ascii="Century Schoolbook" w:hAnsi="Century Schoolbook" w:cs="Arial"/>
                <w:sz w:val="22"/>
                <w:szCs w:val="22"/>
              </w:rPr>
              <w:t xml:space="preserve">JUZGADO CIVIL Y COMERCIAL </w:t>
            </w:r>
            <w:r w:rsidR="00E37589" w:rsidRPr="00B51D52">
              <w:rPr>
                <w:rFonts w:ascii="Century Schoolbook" w:hAnsi="Century Schoolbook" w:cs="Arial"/>
                <w:sz w:val="22"/>
                <w:szCs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65" w:type="dxa"/>
          </w:tcPr>
          <w:p w:rsidR="0093476B" w:rsidRPr="00F51796" w:rsidRDefault="00F5236D" w:rsidP="00F5236D">
            <w:pPr>
              <w:tabs>
                <w:tab w:val="left" w:pos="1353"/>
              </w:tabs>
              <w:spacing w:line="360" w:lineRule="auto"/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F51796">
              <w:rPr>
                <w:rFonts w:ascii="Century Schoolbook" w:hAnsi="Century Schoolbook"/>
                <w:sz w:val="28"/>
                <w:szCs w:val="28"/>
              </w:rPr>
              <w:t>34.751</w:t>
            </w:r>
          </w:p>
        </w:tc>
      </w:tr>
      <w:tr w:rsidR="00E37589" w:rsidRPr="000242E9" w:rsidTr="00695F9F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E37589" w:rsidRPr="00B51D52" w:rsidRDefault="00E37589" w:rsidP="00A05515">
            <w:pPr>
              <w:spacing w:line="360" w:lineRule="auto"/>
              <w:rPr>
                <w:rFonts w:ascii="Century Schoolbook" w:hAnsi="Century Schoolbook" w:cs="Arial"/>
                <w:b w:val="0"/>
                <w:sz w:val="16"/>
                <w:szCs w:val="16"/>
              </w:rPr>
            </w:pPr>
          </w:p>
          <w:p w:rsidR="00E37589" w:rsidRPr="00B51D52" w:rsidRDefault="00A05515" w:rsidP="00A05515">
            <w:pPr>
              <w:spacing w:line="360" w:lineRule="auto"/>
              <w:rPr>
                <w:rFonts w:ascii="Century Schoolbook" w:hAnsi="Century Schoolbook" w:cs="Arial"/>
                <w:b w:val="0"/>
                <w:sz w:val="22"/>
                <w:szCs w:val="22"/>
              </w:rPr>
            </w:pPr>
            <w:r w:rsidRPr="00B51D52">
              <w:rPr>
                <w:rFonts w:ascii="Century Schoolbook" w:hAnsi="Century Schoolbook" w:cs="Arial"/>
                <w:sz w:val="22"/>
                <w:szCs w:val="22"/>
              </w:rPr>
              <w:t xml:space="preserve">JUZGADO DE NIÑEZ Y LA ADOLESCENCIA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65" w:type="dxa"/>
          </w:tcPr>
          <w:p w:rsidR="00E37589" w:rsidRPr="00F51796" w:rsidRDefault="00F5236D" w:rsidP="00F5236D">
            <w:pPr>
              <w:tabs>
                <w:tab w:val="left" w:pos="1353"/>
              </w:tabs>
              <w:spacing w:line="360" w:lineRule="auto"/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F51796">
              <w:rPr>
                <w:rFonts w:ascii="Century Schoolbook" w:hAnsi="Century Schoolbook"/>
                <w:sz w:val="28"/>
                <w:szCs w:val="28"/>
              </w:rPr>
              <w:t>1.160</w:t>
            </w:r>
          </w:p>
        </w:tc>
      </w:tr>
      <w:tr w:rsidR="00E37589" w:rsidRPr="000242E9" w:rsidTr="00695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E37589" w:rsidRPr="00B51D52" w:rsidRDefault="00E37589" w:rsidP="00A05515">
            <w:pPr>
              <w:spacing w:line="360" w:lineRule="auto"/>
              <w:rPr>
                <w:rFonts w:ascii="Century Schoolbook" w:hAnsi="Century Schoolbook" w:cs="Arial"/>
                <w:b w:val="0"/>
                <w:sz w:val="16"/>
                <w:szCs w:val="16"/>
              </w:rPr>
            </w:pPr>
          </w:p>
          <w:p w:rsidR="00E37589" w:rsidRPr="00B51D52" w:rsidRDefault="00A05515" w:rsidP="00A05515">
            <w:pPr>
              <w:spacing w:line="360" w:lineRule="auto"/>
              <w:rPr>
                <w:rFonts w:ascii="Century Schoolbook" w:hAnsi="Century Schoolbook"/>
                <w:b w:val="0"/>
                <w:sz w:val="22"/>
                <w:szCs w:val="22"/>
              </w:rPr>
            </w:pPr>
            <w:r w:rsidRPr="00B51D52">
              <w:rPr>
                <w:rFonts w:ascii="Century Schoolbook" w:hAnsi="Century Schoolbook" w:cs="Arial"/>
                <w:sz w:val="22"/>
                <w:szCs w:val="22"/>
              </w:rPr>
              <w:t xml:space="preserve">JUZGADO LABORAL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65" w:type="dxa"/>
          </w:tcPr>
          <w:p w:rsidR="00E37589" w:rsidRPr="00F51796" w:rsidRDefault="00F5236D" w:rsidP="00F5236D">
            <w:pPr>
              <w:tabs>
                <w:tab w:val="left" w:pos="1353"/>
              </w:tabs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F51796">
              <w:rPr>
                <w:rFonts w:ascii="Century Schoolbook" w:hAnsi="Century Schoolbook"/>
                <w:sz w:val="28"/>
                <w:szCs w:val="28"/>
              </w:rPr>
              <w:t>530</w:t>
            </w:r>
          </w:p>
        </w:tc>
      </w:tr>
      <w:tr w:rsidR="00E37589" w:rsidRPr="000242E9" w:rsidTr="00695F9F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E37589" w:rsidRPr="00B51D52" w:rsidRDefault="00E37589" w:rsidP="00A05515">
            <w:pPr>
              <w:spacing w:line="360" w:lineRule="auto"/>
              <w:rPr>
                <w:rFonts w:ascii="Century Schoolbook" w:hAnsi="Century Schoolbook" w:cs="Arial"/>
                <w:b w:val="0"/>
                <w:sz w:val="16"/>
                <w:szCs w:val="16"/>
              </w:rPr>
            </w:pPr>
          </w:p>
          <w:p w:rsidR="00E37589" w:rsidRPr="00B51D52" w:rsidRDefault="00A05515" w:rsidP="00A05515">
            <w:pPr>
              <w:spacing w:line="360" w:lineRule="auto"/>
              <w:rPr>
                <w:rFonts w:ascii="Century Schoolbook" w:hAnsi="Century Schoolbook" w:cs="Arial"/>
                <w:b w:val="0"/>
                <w:sz w:val="22"/>
                <w:szCs w:val="22"/>
              </w:rPr>
            </w:pPr>
            <w:r w:rsidRPr="00B51D52">
              <w:rPr>
                <w:rFonts w:ascii="Century Schoolbook" w:hAnsi="Century Schoolbook" w:cs="Arial"/>
                <w:sz w:val="22"/>
                <w:szCs w:val="22"/>
              </w:rPr>
              <w:t xml:space="preserve">JUZGADO DE LA JUSTICIA LETRADA </w:t>
            </w:r>
            <w:r w:rsidR="00E37589" w:rsidRPr="00B51D52">
              <w:rPr>
                <w:rFonts w:ascii="Century Schoolbook" w:hAnsi="Century Schoolbook" w:cs="Arial"/>
                <w:sz w:val="22"/>
                <w:szCs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65" w:type="dxa"/>
          </w:tcPr>
          <w:p w:rsidR="00E37589" w:rsidRPr="00F51796" w:rsidRDefault="00F5236D" w:rsidP="00F5236D">
            <w:pPr>
              <w:tabs>
                <w:tab w:val="left" w:pos="1353"/>
              </w:tabs>
              <w:spacing w:line="360" w:lineRule="auto"/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F51796">
              <w:rPr>
                <w:rFonts w:ascii="Century Schoolbook" w:hAnsi="Century Schoolbook"/>
                <w:sz w:val="28"/>
                <w:szCs w:val="28"/>
              </w:rPr>
              <w:t>2.647</w:t>
            </w:r>
          </w:p>
        </w:tc>
      </w:tr>
      <w:tr w:rsidR="00E37589" w:rsidRPr="000242E9" w:rsidTr="00695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461575" w:rsidRPr="00095930" w:rsidRDefault="00461575" w:rsidP="00A05515">
            <w:pPr>
              <w:spacing w:line="360" w:lineRule="auto"/>
              <w:rPr>
                <w:rFonts w:ascii="Century Schoolbook" w:hAnsi="Century Schoolbook" w:cs="Arial"/>
                <w:sz w:val="16"/>
                <w:szCs w:val="16"/>
              </w:rPr>
            </w:pPr>
          </w:p>
          <w:p w:rsidR="00E37589" w:rsidRPr="00095930" w:rsidRDefault="00A05515" w:rsidP="00095930">
            <w:pPr>
              <w:spacing w:line="360" w:lineRule="auto"/>
              <w:rPr>
                <w:rFonts w:ascii="Century Schoolbook" w:hAnsi="Century Schoolbook"/>
                <w:sz w:val="22"/>
                <w:szCs w:val="22"/>
              </w:rPr>
            </w:pPr>
            <w:r w:rsidRPr="00095930">
              <w:rPr>
                <w:rFonts w:ascii="Century Schoolbook" w:hAnsi="Century Schoolbook" w:cs="Arial"/>
                <w:sz w:val="22"/>
                <w:szCs w:val="22"/>
              </w:rPr>
              <w:t xml:space="preserve">JUZGADO DE PAZ DE LA </w:t>
            </w:r>
            <w:r w:rsidR="00095930" w:rsidRPr="00095930">
              <w:rPr>
                <w:rFonts w:ascii="Century Schoolbook" w:hAnsi="Century Schoolbook" w:cs="Arial"/>
                <w:sz w:val="22"/>
                <w:szCs w:val="22"/>
              </w:rPr>
              <w:t>CATEDRAL</w:t>
            </w:r>
            <w:r w:rsidR="00E37589" w:rsidRPr="00095930">
              <w:rPr>
                <w:rFonts w:ascii="Century Schoolbook" w:hAnsi="Century Schoolbook" w:cs="Arial"/>
                <w:sz w:val="22"/>
                <w:szCs w:val="22"/>
              </w:rPr>
              <w:t xml:space="preserve">  </w:t>
            </w:r>
            <w:r w:rsidR="003E7813">
              <w:rPr>
                <w:rFonts w:ascii="Century Schoolbook" w:hAnsi="Century Schoolbook" w:cs="Arial"/>
                <w:sz w:val="22"/>
                <w:szCs w:val="22"/>
              </w:rPr>
              <w:t xml:space="preserve">Y </w:t>
            </w:r>
            <w:r w:rsidR="0083416D">
              <w:rPr>
                <w:rFonts w:ascii="Century Schoolbook" w:hAnsi="Century Schoolbook" w:cs="Arial"/>
                <w:sz w:val="22"/>
                <w:szCs w:val="22"/>
              </w:rPr>
              <w:t xml:space="preserve"> JUZGADO DE LA </w:t>
            </w:r>
            <w:r w:rsidR="003E7813">
              <w:rPr>
                <w:rFonts w:ascii="Century Schoolbook" w:hAnsi="Century Schoolbook" w:cs="Arial"/>
                <w:sz w:val="22"/>
                <w:szCs w:val="22"/>
              </w:rPr>
              <w:t>ENCARNACION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65" w:type="dxa"/>
          </w:tcPr>
          <w:p w:rsidR="00E37589" w:rsidRPr="00F51796" w:rsidRDefault="00F5236D" w:rsidP="00F5236D">
            <w:pPr>
              <w:tabs>
                <w:tab w:val="left" w:pos="1353"/>
              </w:tabs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F51796">
              <w:rPr>
                <w:rFonts w:ascii="Century Schoolbook" w:hAnsi="Century Schoolbook"/>
                <w:sz w:val="28"/>
                <w:szCs w:val="28"/>
              </w:rPr>
              <w:t>6.013</w:t>
            </w:r>
          </w:p>
        </w:tc>
      </w:tr>
      <w:tr w:rsidR="00E37589" w:rsidRPr="000242E9" w:rsidTr="00695F9F">
        <w:trPr>
          <w:gridBefore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dxa"/>
          </w:tcPr>
          <w:p w:rsidR="00E37589" w:rsidRPr="004D59AC" w:rsidRDefault="00E37589" w:rsidP="00A05515">
            <w:pPr>
              <w:tabs>
                <w:tab w:val="center" w:pos="2042"/>
              </w:tabs>
              <w:spacing w:line="360" w:lineRule="auto"/>
              <w:jc w:val="center"/>
              <w:rPr>
                <w:rFonts w:ascii="Century Schoolbook" w:eastAsia="Arial Unicode MS" w:hAnsi="Century Schoolbook" w:cs="Arial Unicode MS"/>
                <w:b w:val="0"/>
                <w:color w:val="000000"/>
                <w:sz w:val="24"/>
                <w:szCs w:val="24"/>
              </w:rPr>
            </w:pPr>
          </w:p>
          <w:p w:rsidR="00E37589" w:rsidRPr="004D59AC" w:rsidRDefault="00461575" w:rsidP="0083416D">
            <w:pPr>
              <w:tabs>
                <w:tab w:val="center" w:pos="2042"/>
              </w:tabs>
              <w:spacing w:line="360" w:lineRule="auto"/>
              <w:jc w:val="center"/>
              <w:rPr>
                <w:rFonts w:ascii="Century Schoolbook" w:eastAsia="Arial Unicode MS" w:hAnsi="Century Schoolbook" w:cs="Arial Unicode MS"/>
                <w:b w:val="0"/>
                <w:color w:val="000000"/>
                <w:sz w:val="24"/>
                <w:szCs w:val="24"/>
              </w:rPr>
            </w:pPr>
            <w:r w:rsidRPr="00016307">
              <w:rPr>
                <w:rFonts w:ascii="Century Schoolbook" w:eastAsia="Arial Unicode MS" w:hAnsi="Century Schoolbook" w:cs="Arial Unicode MS"/>
                <w:sz w:val="24"/>
                <w:szCs w:val="24"/>
              </w:rPr>
              <w:t>TOTAL:</w:t>
            </w:r>
            <w:r w:rsidR="00BF753D" w:rsidRPr="00016307">
              <w:rPr>
                <w:rFonts w:ascii="Century Schoolbook" w:eastAsia="Arial Unicode MS" w:hAnsi="Century Schoolbook" w:cs="Arial Unicode MS"/>
                <w:sz w:val="24"/>
                <w:szCs w:val="24"/>
              </w:rPr>
              <w:t xml:space="preserve">           </w:t>
            </w:r>
            <w:r w:rsidR="00F5236D">
              <w:rPr>
                <w:rFonts w:ascii="Century Schoolbook" w:eastAsia="Arial Unicode MS" w:hAnsi="Century Schoolbook" w:cs="Arial Unicode MS"/>
                <w:b w:val="0"/>
                <w:sz w:val="28"/>
                <w:szCs w:val="28"/>
              </w:rPr>
              <w:t>52.738</w:t>
            </w:r>
          </w:p>
        </w:tc>
      </w:tr>
    </w:tbl>
    <w:p w:rsidR="0093476B" w:rsidRPr="003C64B9" w:rsidRDefault="0093476B" w:rsidP="0093476B">
      <w:pPr>
        <w:tabs>
          <w:tab w:val="left" w:pos="975"/>
          <w:tab w:val="left" w:pos="1080"/>
          <w:tab w:val="left" w:pos="1230"/>
          <w:tab w:val="left" w:pos="1416"/>
          <w:tab w:val="center" w:pos="4252"/>
        </w:tabs>
        <w:spacing w:line="360" w:lineRule="auto"/>
        <w:rPr>
          <w:rFonts w:ascii="Franklin Gothic Heavy" w:hAnsi="Franklin Gothic Heavy" w:cs="Arial"/>
          <w:b/>
          <w:color w:val="000000"/>
          <w:sz w:val="22"/>
          <w:szCs w:val="22"/>
        </w:rPr>
      </w:pPr>
      <w:r w:rsidRPr="003C64B9">
        <w:rPr>
          <w:rFonts w:ascii="Franklin Gothic Heavy" w:hAnsi="Franklin Gothic Heavy" w:cs="Arial"/>
          <w:b/>
          <w:color w:val="000000"/>
          <w:sz w:val="16"/>
          <w:szCs w:val="16"/>
        </w:rPr>
        <w:tab/>
      </w:r>
      <w:r w:rsidRPr="003C64B9">
        <w:rPr>
          <w:rFonts w:ascii="Franklin Gothic Heavy" w:hAnsi="Franklin Gothic Heavy" w:cs="Arial"/>
          <w:b/>
          <w:color w:val="000000"/>
          <w:sz w:val="16"/>
          <w:szCs w:val="16"/>
        </w:rPr>
        <w:tab/>
      </w:r>
    </w:p>
    <w:tbl>
      <w:tblPr>
        <w:tblStyle w:val="Tablaweb3"/>
        <w:tblW w:w="9280" w:type="dxa"/>
        <w:tblInd w:w="100" w:type="dxa"/>
        <w:tblLook w:val="01E0" w:firstRow="1" w:lastRow="1" w:firstColumn="1" w:lastColumn="1" w:noHBand="0" w:noVBand="0"/>
      </w:tblPr>
      <w:tblGrid>
        <w:gridCol w:w="7579"/>
        <w:gridCol w:w="1701"/>
      </w:tblGrid>
      <w:tr w:rsidR="00C82E10" w:rsidRPr="00C82E10" w:rsidTr="00347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tcW w:w="7519" w:type="dxa"/>
            <w:vAlign w:val="bottom"/>
          </w:tcPr>
          <w:p w:rsidR="0093476B" w:rsidRPr="000934D7" w:rsidRDefault="0093476B" w:rsidP="00FB45B3">
            <w:pPr>
              <w:tabs>
                <w:tab w:val="left" w:pos="1260"/>
              </w:tabs>
              <w:spacing w:line="360" w:lineRule="auto"/>
              <w:rPr>
                <w:rFonts w:ascii="Century Schoolbook" w:hAnsi="Century Schoolbook" w:cs="Arial"/>
                <w:sz w:val="24"/>
                <w:szCs w:val="24"/>
              </w:rPr>
            </w:pPr>
            <w:r w:rsidRPr="000934D7">
              <w:rPr>
                <w:rFonts w:ascii="Century Schoolbook" w:hAnsi="Century Schoolbook" w:cs="Arial"/>
                <w:sz w:val="24"/>
                <w:szCs w:val="24"/>
              </w:rPr>
              <w:t>Exp</w:t>
            </w:r>
            <w:r w:rsidR="000934D7" w:rsidRPr="000934D7">
              <w:rPr>
                <w:rFonts w:ascii="Century Schoolbook" w:hAnsi="Century Schoolbook" w:cs="Arial"/>
                <w:sz w:val="24"/>
                <w:szCs w:val="24"/>
              </w:rPr>
              <w:t>edientes  Recibidos  al Archivo</w:t>
            </w:r>
            <w:r w:rsidRPr="000934D7">
              <w:rPr>
                <w:rFonts w:ascii="Century Schoolbook" w:hAnsi="Century Schoolbook" w:cs="Arial"/>
                <w:sz w:val="24"/>
                <w:szCs w:val="24"/>
              </w:rPr>
              <w:t xml:space="preserve"> hasta</w:t>
            </w:r>
            <w:r w:rsidR="00C70425" w:rsidRPr="000934D7">
              <w:rPr>
                <w:rFonts w:ascii="Century Schoolbook" w:hAnsi="Century Schoolbook" w:cs="Arial"/>
                <w:sz w:val="24"/>
                <w:szCs w:val="24"/>
              </w:rPr>
              <w:t xml:space="preserve"> </w:t>
            </w:r>
            <w:r w:rsidR="00FB45B3">
              <w:rPr>
                <w:rFonts w:ascii="Century Schoolbook" w:hAnsi="Century Schoolbook" w:cs="Arial"/>
                <w:sz w:val="24"/>
                <w:szCs w:val="24"/>
              </w:rPr>
              <w:t>Octubre</w:t>
            </w:r>
            <w:r w:rsidR="003476EA">
              <w:rPr>
                <w:rFonts w:ascii="Century Schoolbook" w:hAnsi="Century Schoolbook" w:cs="Arial"/>
                <w:sz w:val="24"/>
                <w:szCs w:val="24"/>
              </w:rPr>
              <w:t xml:space="preserve"> </w:t>
            </w:r>
            <w:r w:rsidR="0061003A" w:rsidRPr="000934D7">
              <w:rPr>
                <w:rFonts w:ascii="Century Schoolbook" w:hAnsi="Century Schoolbook" w:cs="Arial"/>
                <w:sz w:val="24"/>
                <w:szCs w:val="24"/>
              </w:rPr>
              <w:t>/</w:t>
            </w:r>
            <w:r w:rsidR="003476EA">
              <w:rPr>
                <w:rFonts w:ascii="Century Schoolbook" w:hAnsi="Century Schoolbook" w:cs="Arial"/>
                <w:sz w:val="24"/>
                <w:szCs w:val="24"/>
              </w:rPr>
              <w:t xml:space="preserve"> </w:t>
            </w:r>
            <w:r w:rsidR="0061003A" w:rsidRPr="000934D7">
              <w:rPr>
                <w:rFonts w:ascii="Century Schoolbook" w:hAnsi="Century Schoolbook" w:cs="Arial"/>
                <w:sz w:val="24"/>
                <w:szCs w:val="24"/>
              </w:rPr>
              <w:t>201</w:t>
            </w:r>
            <w:r w:rsidR="00F5236D">
              <w:rPr>
                <w:rFonts w:ascii="Century Schoolbook" w:hAnsi="Century Schoolbook" w:cs="Arial"/>
                <w:sz w:val="24"/>
                <w:szCs w:val="24"/>
              </w:rPr>
              <w:t>4</w:t>
            </w:r>
          </w:p>
        </w:tc>
        <w:tc>
          <w:tcPr>
            <w:tcW w:w="1641" w:type="dxa"/>
            <w:vAlign w:val="bottom"/>
          </w:tcPr>
          <w:p w:rsidR="0093476B" w:rsidRPr="004D59AC" w:rsidRDefault="00F5236D" w:rsidP="003476EA">
            <w:pPr>
              <w:tabs>
                <w:tab w:val="left" w:pos="1260"/>
              </w:tabs>
              <w:spacing w:line="360" w:lineRule="auto"/>
              <w:jc w:val="center"/>
              <w:rPr>
                <w:rFonts w:ascii="Century Schoolbook" w:hAnsi="Century Schoolbook" w:cs="Arial"/>
                <w:b/>
                <w:sz w:val="28"/>
                <w:szCs w:val="28"/>
              </w:rPr>
            </w:pPr>
            <w:r>
              <w:rPr>
                <w:rFonts w:ascii="Century Schoolbook" w:hAnsi="Century Schoolbook" w:cs="Arial"/>
                <w:b/>
                <w:sz w:val="28"/>
                <w:szCs w:val="28"/>
              </w:rPr>
              <w:t>45.760</w:t>
            </w:r>
            <w:r w:rsidR="00941E51">
              <w:rPr>
                <w:rFonts w:ascii="Century Schoolbook" w:hAnsi="Century Schoolbook" w:cs="Arial"/>
                <w:b/>
                <w:sz w:val="28"/>
                <w:szCs w:val="28"/>
              </w:rPr>
              <w:t xml:space="preserve"> </w:t>
            </w:r>
          </w:p>
        </w:tc>
      </w:tr>
      <w:tr w:rsidR="00C82E10" w:rsidRPr="00C82E10" w:rsidTr="003476EA">
        <w:trPr>
          <w:trHeight w:val="358"/>
        </w:trPr>
        <w:tc>
          <w:tcPr>
            <w:tcW w:w="7519" w:type="dxa"/>
            <w:vAlign w:val="bottom"/>
          </w:tcPr>
          <w:p w:rsidR="0093476B" w:rsidRPr="000934D7" w:rsidRDefault="0093476B" w:rsidP="003476EA">
            <w:pPr>
              <w:tabs>
                <w:tab w:val="left" w:pos="1260"/>
              </w:tabs>
              <w:spacing w:line="360" w:lineRule="auto"/>
              <w:rPr>
                <w:rFonts w:ascii="Century Schoolbook" w:hAnsi="Century Schoolbook" w:cs="Arial"/>
                <w:sz w:val="24"/>
                <w:szCs w:val="24"/>
              </w:rPr>
            </w:pPr>
            <w:r w:rsidRPr="000934D7">
              <w:rPr>
                <w:rFonts w:ascii="Century Schoolbook" w:hAnsi="Century Schoolbook" w:cs="Arial"/>
                <w:sz w:val="24"/>
                <w:szCs w:val="24"/>
              </w:rPr>
              <w:t>E</w:t>
            </w:r>
            <w:r w:rsidR="000934D7" w:rsidRPr="000934D7">
              <w:rPr>
                <w:rFonts w:ascii="Century Schoolbook" w:hAnsi="Century Schoolbook" w:cs="Arial"/>
                <w:sz w:val="24"/>
                <w:szCs w:val="24"/>
              </w:rPr>
              <w:t>xpedientes Recibidos al Archivo</w:t>
            </w:r>
            <w:r w:rsidRPr="000934D7">
              <w:rPr>
                <w:rFonts w:ascii="Century Schoolbook" w:hAnsi="Century Schoolbook" w:cs="Arial"/>
                <w:sz w:val="24"/>
                <w:szCs w:val="24"/>
              </w:rPr>
              <w:t xml:space="preserve"> hasta el </w:t>
            </w:r>
            <w:r w:rsidR="00C70425" w:rsidRPr="000934D7">
              <w:rPr>
                <w:rFonts w:ascii="Century Schoolbook" w:hAnsi="Century Schoolbook" w:cs="Arial"/>
                <w:sz w:val="24"/>
                <w:szCs w:val="24"/>
              </w:rPr>
              <w:t>31/</w:t>
            </w:r>
            <w:r w:rsidR="00C82E10" w:rsidRPr="000934D7">
              <w:rPr>
                <w:rFonts w:ascii="Century Schoolbook" w:hAnsi="Century Schoolbook" w:cs="Arial"/>
                <w:sz w:val="24"/>
                <w:szCs w:val="24"/>
              </w:rPr>
              <w:t>Oct</w:t>
            </w:r>
            <w:r w:rsidR="0061003A" w:rsidRPr="000934D7">
              <w:rPr>
                <w:rFonts w:ascii="Century Schoolbook" w:hAnsi="Century Schoolbook" w:cs="Arial"/>
                <w:sz w:val="24"/>
                <w:szCs w:val="24"/>
              </w:rPr>
              <w:t>ubre</w:t>
            </w:r>
            <w:r w:rsidR="000242E9" w:rsidRPr="000934D7">
              <w:rPr>
                <w:rFonts w:ascii="Century Schoolbook" w:hAnsi="Century Schoolbook" w:cs="Arial"/>
                <w:sz w:val="24"/>
                <w:szCs w:val="24"/>
              </w:rPr>
              <w:t>/201</w:t>
            </w:r>
            <w:r w:rsidR="00990C44">
              <w:rPr>
                <w:rFonts w:ascii="Century Schoolbook" w:hAnsi="Century Schoolbook" w:cs="Arial"/>
                <w:sz w:val="24"/>
                <w:szCs w:val="24"/>
              </w:rPr>
              <w:t>5</w:t>
            </w:r>
          </w:p>
        </w:tc>
        <w:tc>
          <w:tcPr>
            <w:tcW w:w="1641" w:type="dxa"/>
            <w:vAlign w:val="bottom"/>
          </w:tcPr>
          <w:p w:rsidR="0093476B" w:rsidRPr="004D59AC" w:rsidRDefault="00F5236D" w:rsidP="003476EA">
            <w:pPr>
              <w:tabs>
                <w:tab w:val="left" w:pos="1260"/>
              </w:tabs>
              <w:spacing w:line="360" w:lineRule="auto"/>
              <w:jc w:val="center"/>
              <w:rPr>
                <w:rFonts w:ascii="Century Schoolbook" w:hAnsi="Century Schoolbook" w:cs="Arial"/>
                <w:b/>
                <w:sz w:val="28"/>
                <w:szCs w:val="28"/>
              </w:rPr>
            </w:pPr>
            <w:r>
              <w:rPr>
                <w:rFonts w:ascii="Century Schoolbook" w:hAnsi="Century Schoolbook" w:cs="Arial"/>
                <w:b/>
                <w:sz w:val="28"/>
                <w:szCs w:val="28"/>
              </w:rPr>
              <w:t>52.738</w:t>
            </w:r>
          </w:p>
        </w:tc>
      </w:tr>
      <w:tr w:rsidR="00C82E10" w:rsidRPr="00C82E10" w:rsidTr="00695F9F">
        <w:trPr>
          <w:trHeight w:val="325"/>
        </w:trPr>
        <w:tc>
          <w:tcPr>
            <w:tcW w:w="7519" w:type="dxa"/>
            <w:shd w:val="clear" w:color="auto" w:fill="FFCCCC"/>
            <w:vAlign w:val="bottom"/>
          </w:tcPr>
          <w:p w:rsidR="0093476B" w:rsidRPr="000934D7" w:rsidRDefault="0093476B" w:rsidP="003476EA">
            <w:pPr>
              <w:spacing w:line="360" w:lineRule="auto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0934D7">
              <w:rPr>
                <w:rFonts w:ascii="Century Schoolbook" w:hAnsi="Century Schoolbook"/>
                <w:b/>
                <w:sz w:val="24"/>
                <w:szCs w:val="24"/>
              </w:rPr>
              <w:t>TOTAL</w:t>
            </w:r>
          </w:p>
        </w:tc>
        <w:tc>
          <w:tcPr>
            <w:tcW w:w="1641" w:type="dxa"/>
            <w:shd w:val="clear" w:color="auto" w:fill="FFCCCC"/>
            <w:vAlign w:val="bottom"/>
          </w:tcPr>
          <w:p w:rsidR="0093476B" w:rsidRPr="004D59AC" w:rsidRDefault="00F5236D" w:rsidP="003476EA">
            <w:pPr>
              <w:spacing w:line="360" w:lineRule="auto"/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98.498</w:t>
            </w:r>
          </w:p>
        </w:tc>
      </w:tr>
    </w:tbl>
    <w:tbl>
      <w:tblPr>
        <w:tblStyle w:val="Tablaweb3"/>
        <w:tblpPr w:leftFromText="141" w:rightFromText="141" w:vertAnchor="text" w:horzAnchor="margin" w:tblpY="355"/>
        <w:tblW w:w="9341" w:type="dxa"/>
        <w:tblLook w:val="01E0" w:firstRow="1" w:lastRow="1" w:firstColumn="1" w:lastColumn="1" w:noHBand="0" w:noVBand="0"/>
      </w:tblPr>
      <w:tblGrid>
        <w:gridCol w:w="7708"/>
        <w:gridCol w:w="1633"/>
      </w:tblGrid>
      <w:tr w:rsidR="00C82E10" w:rsidRPr="00C82E10" w:rsidTr="003D55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7661" w:type="dxa"/>
            <w:vAlign w:val="center"/>
          </w:tcPr>
          <w:p w:rsidR="004D59AC" w:rsidRDefault="00C82E10" w:rsidP="004D59AC">
            <w:pPr>
              <w:tabs>
                <w:tab w:val="left" w:pos="1260"/>
              </w:tabs>
              <w:spacing w:line="360" w:lineRule="auto"/>
              <w:rPr>
                <w:rFonts w:ascii="Century Schoolbook" w:hAnsi="Century Schoolbook" w:cs="Arial"/>
                <w:sz w:val="24"/>
                <w:szCs w:val="24"/>
              </w:rPr>
            </w:pPr>
            <w:r w:rsidRPr="000934D7">
              <w:rPr>
                <w:rFonts w:ascii="Century Schoolbook" w:hAnsi="Century Schoolbook" w:cs="Arial"/>
                <w:sz w:val="24"/>
                <w:szCs w:val="24"/>
              </w:rPr>
              <w:t>Total  Expedientes Traslada</w:t>
            </w:r>
            <w:r w:rsidR="004D59AC">
              <w:rPr>
                <w:rFonts w:ascii="Century Schoolbook" w:hAnsi="Century Schoolbook" w:cs="Arial"/>
                <w:sz w:val="24"/>
                <w:szCs w:val="24"/>
              </w:rPr>
              <w:t>dos por (mudanza) al otro Local</w:t>
            </w:r>
          </w:p>
          <w:p w:rsidR="00C82E10" w:rsidRPr="000934D7" w:rsidRDefault="004D59AC" w:rsidP="004D59AC">
            <w:pPr>
              <w:tabs>
                <w:tab w:val="left" w:pos="1260"/>
              </w:tabs>
              <w:spacing w:line="360" w:lineRule="auto"/>
              <w:rPr>
                <w:rFonts w:ascii="Century Schoolbook" w:hAnsi="Century Schoolbook" w:cs="Arial"/>
                <w:sz w:val="24"/>
                <w:szCs w:val="24"/>
              </w:rPr>
            </w:pPr>
            <w:r>
              <w:rPr>
                <w:rFonts w:ascii="Century Schoolbook" w:hAnsi="Century Schoolbook" w:cs="Arial"/>
                <w:sz w:val="24"/>
                <w:szCs w:val="24"/>
              </w:rPr>
              <w:t xml:space="preserve">(Calle </w:t>
            </w:r>
            <w:r w:rsidRPr="000934D7">
              <w:rPr>
                <w:rFonts w:ascii="Century Schoolbook" w:hAnsi="Century Schoolbook" w:cs="Arial"/>
                <w:sz w:val="24"/>
                <w:szCs w:val="24"/>
              </w:rPr>
              <w:t>Capitán</w:t>
            </w:r>
            <w:r w:rsidR="00C82E10" w:rsidRPr="000934D7">
              <w:rPr>
                <w:rFonts w:ascii="Century Schoolbook" w:hAnsi="Century Schoolbook" w:cs="Arial"/>
                <w:sz w:val="24"/>
                <w:szCs w:val="24"/>
              </w:rPr>
              <w:t xml:space="preserve"> Gywnn</w:t>
            </w:r>
            <w:r>
              <w:rPr>
                <w:rFonts w:ascii="Century Schoolbook" w:hAnsi="Century Schoolbook" w:cs="Arial"/>
                <w:sz w:val="24"/>
                <w:szCs w:val="24"/>
              </w:rPr>
              <w:t xml:space="preserve"> </w:t>
            </w:r>
            <w:r w:rsidR="00020F01" w:rsidRPr="004D59AC">
              <w:rPr>
                <w:rFonts w:ascii="Century Schoolbook" w:hAnsi="Century Schoolbook" w:cs="Arial"/>
                <w:sz w:val="24"/>
                <w:szCs w:val="24"/>
              </w:rPr>
              <w:t xml:space="preserve"> </w:t>
            </w:r>
            <w:r w:rsidR="00020F01">
              <w:rPr>
                <w:rFonts w:ascii="Century Schoolbook" w:hAnsi="Century Schoolbook" w:cs="Arial"/>
                <w:sz w:val="24"/>
                <w:szCs w:val="24"/>
              </w:rPr>
              <w:t>esq. de las Llan</w:t>
            </w:r>
            <w:r w:rsidR="00020F01" w:rsidRPr="004D59AC">
              <w:rPr>
                <w:rFonts w:ascii="Century Schoolbook" w:hAnsi="Century Schoolbook" w:cs="Arial"/>
                <w:sz w:val="24"/>
                <w:szCs w:val="24"/>
              </w:rPr>
              <w:t>as)</w:t>
            </w:r>
            <w:r w:rsidR="003D559E">
              <w:rPr>
                <w:rFonts w:ascii="Century Schoolbook" w:hAnsi="Century Schoolbook" w:cs="Arial"/>
                <w:sz w:val="24"/>
                <w:szCs w:val="24"/>
              </w:rPr>
              <w:t xml:space="preserve"> – Año: 2.010</w:t>
            </w:r>
          </w:p>
        </w:tc>
        <w:tc>
          <w:tcPr>
            <w:tcW w:w="1560" w:type="dxa"/>
            <w:vAlign w:val="center"/>
          </w:tcPr>
          <w:p w:rsidR="00C70425" w:rsidRPr="004D59AC" w:rsidRDefault="00C70425" w:rsidP="004D59AC">
            <w:pPr>
              <w:tabs>
                <w:tab w:val="left" w:pos="1260"/>
              </w:tabs>
              <w:spacing w:line="360" w:lineRule="auto"/>
              <w:jc w:val="center"/>
              <w:rPr>
                <w:rFonts w:ascii="Century Schoolbook" w:hAnsi="Century Schoolbook" w:cs="Arial"/>
                <w:b/>
                <w:sz w:val="28"/>
                <w:szCs w:val="28"/>
              </w:rPr>
            </w:pPr>
          </w:p>
          <w:p w:rsidR="00C82E10" w:rsidRPr="004D59AC" w:rsidRDefault="00C82E10" w:rsidP="004D59AC">
            <w:pPr>
              <w:tabs>
                <w:tab w:val="left" w:pos="1260"/>
              </w:tabs>
              <w:spacing w:line="360" w:lineRule="auto"/>
              <w:jc w:val="center"/>
              <w:rPr>
                <w:rFonts w:ascii="Century Schoolbook" w:hAnsi="Century Schoolbook" w:cs="Arial"/>
                <w:b/>
                <w:sz w:val="28"/>
                <w:szCs w:val="28"/>
              </w:rPr>
            </w:pPr>
            <w:r w:rsidRPr="004D59AC">
              <w:rPr>
                <w:rFonts w:ascii="Century Schoolbook" w:hAnsi="Century Schoolbook" w:cs="Arial"/>
                <w:b/>
                <w:sz w:val="28"/>
                <w:szCs w:val="28"/>
              </w:rPr>
              <w:t>1.142.092</w:t>
            </w:r>
          </w:p>
        </w:tc>
      </w:tr>
      <w:tr w:rsidR="00C82E10" w:rsidRPr="00C82E10" w:rsidTr="003D559E">
        <w:trPr>
          <w:trHeight w:val="893"/>
        </w:trPr>
        <w:tc>
          <w:tcPr>
            <w:tcW w:w="7661" w:type="dxa"/>
            <w:vAlign w:val="center"/>
          </w:tcPr>
          <w:p w:rsidR="00C82E10" w:rsidRPr="003D559E" w:rsidRDefault="003D559E" w:rsidP="003D559E">
            <w:pPr>
              <w:tabs>
                <w:tab w:val="left" w:pos="1260"/>
              </w:tabs>
              <w:spacing w:line="360" w:lineRule="auto"/>
              <w:rPr>
                <w:rFonts w:ascii="Century Schoolbook" w:hAnsi="Century Schoolbook" w:cs="Arial"/>
                <w:sz w:val="22"/>
                <w:szCs w:val="22"/>
              </w:rPr>
            </w:pPr>
            <w:r w:rsidRPr="003D559E">
              <w:rPr>
                <w:rFonts w:ascii="Century Schoolbook" w:hAnsi="Century Schoolbook" w:cs="Arial"/>
                <w:sz w:val="22"/>
                <w:szCs w:val="22"/>
              </w:rPr>
              <w:t>Total</w:t>
            </w:r>
            <w:r w:rsidR="00C82E10" w:rsidRPr="003D559E">
              <w:rPr>
                <w:rFonts w:ascii="Century Schoolbook" w:hAnsi="Century Schoolbook" w:cs="Arial"/>
                <w:sz w:val="22"/>
                <w:szCs w:val="22"/>
              </w:rPr>
              <w:t xml:space="preserve"> de Expedientes r</w:t>
            </w:r>
            <w:r w:rsidRPr="003D559E">
              <w:rPr>
                <w:rFonts w:ascii="Century Schoolbook" w:hAnsi="Century Schoolbook" w:cs="Arial"/>
                <w:sz w:val="22"/>
                <w:szCs w:val="22"/>
              </w:rPr>
              <w:t>emitidos para su archivo al</w:t>
            </w:r>
            <w:r w:rsidR="00C82E10" w:rsidRPr="003D559E">
              <w:rPr>
                <w:rFonts w:ascii="Century Schoolbook" w:hAnsi="Century Schoolbook" w:cs="Arial"/>
                <w:sz w:val="22"/>
                <w:szCs w:val="22"/>
              </w:rPr>
              <w:t xml:space="preserve"> local</w:t>
            </w:r>
            <w:r w:rsidRPr="003D559E">
              <w:rPr>
                <w:rFonts w:ascii="Century Schoolbook" w:hAnsi="Century Schoolbook" w:cs="Arial"/>
                <w:sz w:val="22"/>
                <w:szCs w:val="22"/>
              </w:rPr>
              <w:t xml:space="preserve"> (Calle Capitán Gywnn  esq. de las Llanas) de</w:t>
            </w:r>
            <w:r w:rsidR="00C82E10" w:rsidRPr="003D559E">
              <w:rPr>
                <w:rFonts w:ascii="Century Schoolbook" w:hAnsi="Century Schoolbook" w:cs="Arial"/>
                <w:sz w:val="22"/>
                <w:szCs w:val="22"/>
              </w:rPr>
              <w:t xml:space="preserve"> Junio/2010 a Octubre/201</w:t>
            </w:r>
            <w:r w:rsidR="00990C44">
              <w:rPr>
                <w:rFonts w:ascii="Century Schoolbook" w:hAnsi="Century Schoolbook" w:cs="Arial"/>
                <w:sz w:val="22"/>
                <w:szCs w:val="22"/>
              </w:rPr>
              <w:t>5</w:t>
            </w:r>
            <w:r w:rsidR="004D59AC" w:rsidRPr="003D559E">
              <w:rPr>
                <w:rFonts w:ascii="Century Schoolbook" w:hAnsi="Century Schoolbook" w:cs="Arial"/>
                <w:sz w:val="22"/>
                <w:szCs w:val="22"/>
              </w:rPr>
              <w:t>:</w:t>
            </w:r>
          </w:p>
        </w:tc>
        <w:tc>
          <w:tcPr>
            <w:tcW w:w="1560" w:type="dxa"/>
            <w:vAlign w:val="center"/>
          </w:tcPr>
          <w:p w:rsidR="00C70425" w:rsidRPr="004D59AC" w:rsidRDefault="00C70425" w:rsidP="004D59AC">
            <w:pPr>
              <w:tabs>
                <w:tab w:val="left" w:pos="1260"/>
              </w:tabs>
              <w:spacing w:line="360" w:lineRule="auto"/>
              <w:jc w:val="center"/>
              <w:rPr>
                <w:rFonts w:ascii="Century Schoolbook" w:hAnsi="Century Schoolbook" w:cs="Arial"/>
                <w:b/>
                <w:sz w:val="28"/>
                <w:szCs w:val="28"/>
              </w:rPr>
            </w:pPr>
          </w:p>
          <w:p w:rsidR="00C82E10" w:rsidRPr="004D59AC" w:rsidRDefault="00990C44" w:rsidP="004D59AC">
            <w:pPr>
              <w:tabs>
                <w:tab w:val="left" w:pos="1260"/>
              </w:tabs>
              <w:spacing w:line="360" w:lineRule="auto"/>
              <w:jc w:val="center"/>
              <w:rPr>
                <w:rFonts w:ascii="Century Schoolbook" w:hAnsi="Century Schoolbook" w:cs="Arial"/>
                <w:b/>
                <w:sz w:val="28"/>
                <w:szCs w:val="28"/>
              </w:rPr>
            </w:pPr>
            <w:r>
              <w:rPr>
                <w:rFonts w:ascii="Century Schoolbook" w:hAnsi="Century Schoolbook" w:cs="Arial"/>
                <w:b/>
                <w:sz w:val="28"/>
                <w:szCs w:val="28"/>
              </w:rPr>
              <w:t>324.879</w:t>
            </w:r>
          </w:p>
        </w:tc>
      </w:tr>
      <w:tr w:rsidR="00C82E10" w:rsidRPr="00C82E10" w:rsidTr="00695F9F">
        <w:trPr>
          <w:trHeight w:val="319"/>
        </w:trPr>
        <w:tc>
          <w:tcPr>
            <w:tcW w:w="7661" w:type="dxa"/>
            <w:shd w:val="clear" w:color="auto" w:fill="FFCCCC"/>
            <w:vAlign w:val="bottom"/>
          </w:tcPr>
          <w:p w:rsidR="00C82E10" w:rsidRPr="000934D7" w:rsidRDefault="00C82E10" w:rsidP="003D559E">
            <w:pPr>
              <w:spacing w:line="360" w:lineRule="auto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0934D7">
              <w:rPr>
                <w:rFonts w:ascii="Century Schoolbook" w:hAnsi="Century Schoolbook"/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shd w:val="clear" w:color="auto" w:fill="FFCCCC"/>
            <w:vAlign w:val="center"/>
          </w:tcPr>
          <w:p w:rsidR="00C82E10" w:rsidRPr="004D59AC" w:rsidRDefault="00990C44" w:rsidP="004D59AC">
            <w:pPr>
              <w:spacing w:line="360" w:lineRule="auto"/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1.466.971</w:t>
            </w:r>
          </w:p>
        </w:tc>
      </w:tr>
      <w:tr w:rsidR="00C82E10" w:rsidRPr="00C82E10" w:rsidTr="003D559E">
        <w:trPr>
          <w:trHeight w:val="319"/>
        </w:trPr>
        <w:tc>
          <w:tcPr>
            <w:tcW w:w="7661" w:type="dxa"/>
            <w:vAlign w:val="center"/>
          </w:tcPr>
          <w:p w:rsidR="00C82E10" w:rsidRPr="003D559E" w:rsidRDefault="00C82E10" w:rsidP="004D59AC">
            <w:pPr>
              <w:spacing w:line="360" w:lineRule="auto"/>
              <w:rPr>
                <w:rFonts w:ascii="Century Schoolbook" w:hAnsi="Century Schoolbook" w:cs="Arial"/>
                <w:sz w:val="22"/>
                <w:szCs w:val="22"/>
              </w:rPr>
            </w:pPr>
            <w:r w:rsidRPr="003D559E">
              <w:rPr>
                <w:rFonts w:ascii="Century Schoolbook" w:hAnsi="Century Schoolbook" w:cs="Arial"/>
                <w:sz w:val="22"/>
                <w:szCs w:val="22"/>
              </w:rPr>
              <w:t>Total  de Protocolos de Escribanos recibidos de</w:t>
            </w:r>
            <w:r w:rsidR="004D59AC" w:rsidRPr="003D559E">
              <w:rPr>
                <w:rFonts w:ascii="Century Schoolbook" w:hAnsi="Century Schoolbook" w:cs="Arial"/>
                <w:sz w:val="22"/>
                <w:szCs w:val="22"/>
              </w:rPr>
              <w:t xml:space="preserve"> </w:t>
            </w:r>
            <w:r w:rsidRPr="003D559E">
              <w:rPr>
                <w:rFonts w:ascii="Century Schoolbook" w:hAnsi="Century Schoolbook" w:cs="Arial"/>
                <w:sz w:val="22"/>
                <w:szCs w:val="22"/>
              </w:rPr>
              <w:t>Enero a Oc</w:t>
            </w:r>
            <w:r w:rsidR="00D90044">
              <w:rPr>
                <w:rFonts w:ascii="Century Schoolbook" w:hAnsi="Century Schoolbook" w:cs="Arial"/>
                <w:sz w:val="22"/>
                <w:szCs w:val="22"/>
              </w:rPr>
              <w:t>tubre 2015</w:t>
            </w:r>
            <w:r w:rsidR="004D59AC" w:rsidRPr="003D559E">
              <w:rPr>
                <w:rFonts w:ascii="Century Schoolbook" w:hAnsi="Century Schoolbook" w:cs="Arial"/>
                <w:sz w:val="22"/>
                <w:szCs w:val="22"/>
              </w:rPr>
              <w:t>:</w:t>
            </w:r>
          </w:p>
        </w:tc>
        <w:tc>
          <w:tcPr>
            <w:tcW w:w="1560" w:type="dxa"/>
            <w:vAlign w:val="center"/>
          </w:tcPr>
          <w:p w:rsidR="00C82E10" w:rsidRPr="004D59AC" w:rsidRDefault="00990C44" w:rsidP="004D59AC">
            <w:pPr>
              <w:spacing w:line="360" w:lineRule="auto"/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444</w:t>
            </w:r>
          </w:p>
        </w:tc>
      </w:tr>
    </w:tbl>
    <w:p w:rsidR="004D59AC" w:rsidRDefault="004D59AC" w:rsidP="00C70425">
      <w:pPr>
        <w:spacing w:line="360" w:lineRule="auto"/>
        <w:rPr>
          <w:rFonts w:ascii="Century Gothic" w:hAnsi="Century Gothic"/>
          <w:b/>
          <w:color w:val="000000" w:themeColor="text1"/>
          <w:sz w:val="28"/>
          <w:szCs w:val="28"/>
          <w:u w:val="single"/>
        </w:rPr>
      </w:pPr>
    </w:p>
    <w:p w:rsidR="004D59AC" w:rsidRDefault="004D59AC" w:rsidP="00C70425">
      <w:pPr>
        <w:spacing w:line="360" w:lineRule="auto"/>
        <w:rPr>
          <w:rFonts w:ascii="Copperplate Gothic Bold" w:hAnsi="Copperplate Gothic Bold"/>
          <w:b/>
          <w:color w:val="000000" w:themeColor="text1"/>
          <w:sz w:val="28"/>
          <w:szCs w:val="28"/>
        </w:rPr>
      </w:pPr>
    </w:p>
    <w:p w:rsidR="00D90044" w:rsidRDefault="00D90044" w:rsidP="00C70425">
      <w:pPr>
        <w:spacing w:line="360" w:lineRule="auto"/>
        <w:rPr>
          <w:rFonts w:ascii="Copperplate Gothic Bold" w:hAnsi="Copperplate Gothic Bold"/>
          <w:b/>
          <w:color w:val="000000" w:themeColor="text1"/>
          <w:sz w:val="28"/>
          <w:szCs w:val="28"/>
        </w:rPr>
      </w:pPr>
    </w:p>
    <w:p w:rsidR="004D59AC" w:rsidRDefault="004D59AC" w:rsidP="00C70425">
      <w:pPr>
        <w:spacing w:line="360" w:lineRule="auto"/>
        <w:rPr>
          <w:rFonts w:ascii="Copperplate Gothic Bold" w:hAnsi="Copperplate Gothic Bold"/>
          <w:b/>
          <w:color w:val="000000" w:themeColor="text1"/>
          <w:sz w:val="28"/>
          <w:szCs w:val="28"/>
        </w:rPr>
      </w:pPr>
    </w:p>
    <w:p w:rsidR="00F53E73" w:rsidRPr="00F3278B" w:rsidRDefault="0093476B" w:rsidP="00C70425">
      <w:pPr>
        <w:spacing w:line="360" w:lineRule="auto"/>
        <w:rPr>
          <w:rFonts w:ascii="Copperplate Gothic Bold" w:hAnsi="Copperplate Gothic Bold"/>
          <w:b/>
          <w:color w:val="000000" w:themeColor="text1"/>
          <w:sz w:val="28"/>
          <w:szCs w:val="28"/>
        </w:rPr>
      </w:pPr>
      <w:r w:rsidRPr="004D59AC">
        <w:rPr>
          <w:rFonts w:ascii="Copperplate Gothic Bold" w:hAnsi="Copperplate Gothic Bold"/>
          <w:b/>
          <w:color w:val="000000" w:themeColor="text1"/>
          <w:sz w:val="28"/>
          <w:szCs w:val="28"/>
          <w:u w:val="single"/>
        </w:rPr>
        <w:t>R</w:t>
      </w:r>
      <w:r w:rsidR="00F3278B" w:rsidRPr="004D59AC">
        <w:rPr>
          <w:rFonts w:ascii="Copperplate Gothic Bold" w:hAnsi="Copperplate Gothic Bold"/>
          <w:b/>
          <w:color w:val="000000" w:themeColor="text1"/>
          <w:sz w:val="28"/>
          <w:szCs w:val="28"/>
          <w:u w:val="single"/>
        </w:rPr>
        <w:t xml:space="preserve"> </w:t>
      </w:r>
      <w:r w:rsidRPr="004D59AC">
        <w:rPr>
          <w:rFonts w:ascii="Copperplate Gothic Bold" w:hAnsi="Copperplate Gothic Bold"/>
          <w:b/>
          <w:color w:val="000000" w:themeColor="text1"/>
          <w:sz w:val="28"/>
          <w:szCs w:val="28"/>
          <w:u w:val="single"/>
        </w:rPr>
        <w:t>E</w:t>
      </w:r>
      <w:r w:rsidR="00F3278B" w:rsidRPr="004D59AC">
        <w:rPr>
          <w:rFonts w:ascii="Copperplate Gothic Bold" w:hAnsi="Copperplate Gothic Bold"/>
          <w:b/>
          <w:color w:val="000000" w:themeColor="text1"/>
          <w:sz w:val="28"/>
          <w:szCs w:val="28"/>
          <w:u w:val="single"/>
        </w:rPr>
        <w:t xml:space="preserve"> </w:t>
      </w:r>
      <w:r w:rsidRPr="004D59AC">
        <w:rPr>
          <w:rFonts w:ascii="Copperplate Gothic Bold" w:hAnsi="Copperplate Gothic Bold"/>
          <w:b/>
          <w:color w:val="000000" w:themeColor="text1"/>
          <w:sz w:val="28"/>
          <w:szCs w:val="28"/>
          <w:u w:val="single"/>
        </w:rPr>
        <w:t>S</w:t>
      </w:r>
      <w:r w:rsidR="00F3278B" w:rsidRPr="004D59AC">
        <w:rPr>
          <w:rFonts w:ascii="Copperplate Gothic Bold" w:hAnsi="Copperplate Gothic Bold"/>
          <w:b/>
          <w:color w:val="000000" w:themeColor="text1"/>
          <w:sz w:val="28"/>
          <w:szCs w:val="28"/>
          <w:u w:val="single"/>
        </w:rPr>
        <w:t xml:space="preserve"> </w:t>
      </w:r>
      <w:r w:rsidRPr="004D59AC">
        <w:rPr>
          <w:rFonts w:ascii="Copperplate Gothic Bold" w:hAnsi="Copperplate Gothic Bold"/>
          <w:b/>
          <w:color w:val="000000" w:themeColor="text1"/>
          <w:sz w:val="28"/>
          <w:szCs w:val="28"/>
          <w:u w:val="single"/>
        </w:rPr>
        <w:t>U</w:t>
      </w:r>
      <w:r w:rsidR="00F3278B" w:rsidRPr="004D59AC">
        <w:rPr>
          <w:rFonts w:ascii="Copperplate Gothic Bold" w:hAnsi="Copperplate Gothic Bold"/>
          <w:b/>
          <w:color w:val="000000" w:themeColor="text1"/>
          <w:sz w:val="28"/>
          <w:szCs w:val="28"/>
          <w:u w:val="single"/>
        </w:rPr>
        <w:t xml:space="preserve"> </w:t>
      </w:r>
      <w:r w:rsidRPr="004D59AC">
        <w:rPr>
          <w:rFonts w:ascii="Copperplate Gothic Bold" w:hAnsi="Copperplate Gothic Bold"/>
          <w:b/>
          <w:color w:val="000000" w:themeColor="text1"/>
          <w:sz w:val="28"/>
          <w:szCs w:val="28"/>
          <w:u w:val="single"/>
        </w:rPr>
        <w:t>M</w:t>
      </w:r>
      <w:r w:rsidR="00F3278B" w:rsidRPr="004D59AC">
        <w:rPr>
          <w:rFonts w:ascii="Copperplate Gothic Bold" w:hAnsi="Copperplate Gothic Bold"/>
          <w:b/>
          <w:color w:val="000000" w:themeColor="text1"/>
          <w:sz w:val="28"/>
          <w:szCs w:val="28"/>
          <w:u w:val="single"/>
        </w:rPr>
        <w:t xml:space="preserve"> </w:t>
      </w:r>
      <w:r w:rsidRPr="004D59AC">
        <w:rPr>
          <w:rFonts w:ascii="Copperplate Gothic Bold" w:hAnsi="Copperplate Gothic Bold"/>
          <w:b/>
          <w:color w:val="000000" w:themeColor="text1"/>
          <w:sz w:val="28"/>
          <w:szCs w:val="28"/>
          <w:u w:val="single"/>
        </w:rPr>
        <w:t>E</w:t>
      </w:r>
      <w:r w:rsidR="00F3278B" w:rsidRPr="004D59AC">
        <w:rPr>
          <w:rFonts w:ascii="Copperplate Gothic Bold" w:hAnsi="Copperplate Gothic Bold"/>
          <w:b/>
          <w:color w:val="000000" w:themeColor="text1"/>
          <w:sz w:val="28"/>
          <w:szCs w:val="28"/>
          <w:u w:val="single"/>
        </w:rPr>
        <w:t xml:space="preserve"> </w:t>
      </w:r>
      <w:r w:rsidRPr="004D59AC">
        <w:rPr>
          <w:rFonts w:ascii="Copperplate Gothic Bold" w:hAnsi="Copperplate Gothic Bold"/>
          <w:b/>
          <w:color w:val="000000" w:themeColor="text1"/>
          <w:sz w:val="28"/>
          <w:szCs w:val="28"/>
          <w:u w:val="single"/>
        </w:rPr>
        <w:t>N</w:t>
      </w:r>
      <w:r w:rsidRPr="00F3278B">
        <w:rPr>
          <w:rFonts w:ascii="Copperplate Gothic Bold" w:hAnsi="Copperplate Gothic Bold"/>
          <w:b/>
          <w:color w:val="000000" w:themeColor="text1"/>
          <w:sz w:val="28"/>
          <w:szCs w:val="28"/>
        </w:rPr>
        <w:t>:</w:t>
      </w:r>
    </w:p>
    <w:p w:rsidR="004D59AC" w:rsidRPr="00020F01" w:rsidRDefault="004D59AC" w:rsidP="00D57948">
      <w:pPr>
        <w:spacing w:line="360" w:lineRule="auto"/>
        <w:jc w:val="both"/>
        <w:rPr>
          <w:rFonts w:ascii="Century Gothic" w:hAnsi="Century Gothic" w:cs="Arial"/>
          <w:b/>
          <w:i/>
          <w:color w:val="FF0000"/>
          <w:sz w:val="16"/>
          <w:szCs w:val="16"/>
          <w:u w:val="single"/>
        </w:rPr>
      </w:pPr>
    </w:p>
    <w:tbl>
      <w:tblPr>
        <w:tblStyle w:val="Tablaweb3"/>
        <w:tblW w:w="0" w:type="auto"/>
        <w:tblLook w:val="04A0" w:firstRow="1" w:lastRow="0" w:firstColumn="1" w:lastColumn="0" w:noHBand="0" w:noVBand="1"/>
      </w:tblPr>
      <w:tblGrid>
        <w:gridCol w:w="7438"/>
        <w:gridCol w:w="1660"/>
      </w:tblGrid>
      <w:tr w:rsidR="004D59AC" w:rsidTr="00F17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78" w:type="dxa"/>
            <w:vAlign w:val="bottom"/>
          </w:tcPr>
          <w:p w:rsidR="004D59AC" w:rsidRPr="00020F01" w:rsidRDefault="004D59AC" w:rsidP="00F17FFD">
            <w:pPr>
              <w:spacing w:line="360" w:lineRule="auto"/>
              <w:rPr>
                <w:rFonts w:ascii="Century Schoolbook" w:hAnsi="Century Schoolbook" w:cs="Arial"/>
                <w:sz w:val="22"/>
                <w:szCs w:val="22"/>
              </w:rPr>
            </w:pPr>
            <w:r w:rsidRPr="00020F01">
              <w:rPr>
                <w:rFonts w:ascii="Century Schoolbook" w:hAnsi="Century Schoolbook" w:cs="Arial"/>
                <w:sz w:val="22"/>
                <w:szCs w:val="22"/>
              </w:rPr>
              <w:t xml:space="preserve">Total de Expedientes obrantes en el Edificio del </w:t>
            </w:r>
            <w:r w:rsidR="00020F01">
              <w:rPr>
                <w:rFonts w:ascii="Century Schoolbook" w:hAnsi="Century Schoolbook" w:cs="Arial"/>
                <w:sz w:val="22"/>
                <w:szCs w:val="22"/>
              </w:rPr>
              <w:t xml:space="preserve"> </w:t>
            </w:r>
            <w:r w:rsidRPr="00020F01">
              <w:rPr>
                <w:rFonts w:ascii="Century Schoolbook" w:hAnsi="Century Schoolbook" w:cs="Arial"/>
                <w:sz w:val="22"/>
                <w:szCs w:val="22"/>
              </w:rPr>
              <w:t>Palacio de Justicia:</w:t>
            </w:r>
          </w:p>
        </w:tc>
        <w:tc>
          <w:tcPr>
            <w:tcW w:w="1600" w:type="dxa"/>
            <w:vAlign w:val="center"/>
          </w:tcPr>
          <w:p w:rsidR="004D59AC" w:rsidRPr="00BD6AE4" w:rsidRDefault="00F17FFD" w:rsidP="00BD6AE4">
            <w:pPr>
              <w:spacing w:line="360" w:lineRule="auto"/>
              <w:jc w:val="right"/>
              <w:rPr>
                <w:rFonts w:ascii="Century Schoolbook" w:hAnsi="Century Schoolbook" w:cs="Arial"/>
                <w:b/>
                <w:sz w:val="28"/>
                <w:szCs w:val="28"/>
              </w:rPr>
            </w:pPr>
            <w:r w:rsidRPr="00BD6AE4">
              <w:rPr>
                <w:rFonts w:ascii="Century Schoolbook" w:hAnsi="Century Schoolbook" w:cs="Arial"/>
                <w:b/>
                <w:sz w:val="28"/>
                <w:szCs w:val="28"/>
              </w:rPr>
              <w:t>1.890.905</w:t>
            </w:r>
          </w:p>
        </w:tc>
      </w:tr>
      <w:tr w:rsidR="004D59AC" w:rsidTr="00F17FFD">
        <w:tc>
          <w:tcPr>
            <w:tcW w:w="7378" w:type="dxa"/>
            <w:vAlign w:val="bottom"/>
          </w:tcPr>
          <w:p w:rsidR="004D59AC" w:rsidRPr="00020F01" w:rsidRDefault="004D59AC" w:rsidP="00F17FFD">
            <w:pPr>
              <w:spacing w:line="360" w:lineRule="auto"/>
              <w:rPr>
                <w:rFonts w:ascii="Century Schoolbook" w:hAnsi="Century Schoolbook" w:cs="Arial"/>
                <w:sz w:val="22"/>
                <w:szCs w:val="22"/>
              </w:rPr>
            </w:pPr>
            <w:r w:rsidRPr="00020F01">
              <w:rPr>
                <w:rFonts w:ascii="Century Schoolbook" w:hAnsi="Century Schoolbook" w:cs="Arial"/>
                <w:sz w:val="22"/>
                <w:szCs w:val="22"/>
              </w:rPr>
              <w:t>Total de Expedientes obrantes en el otro local</w:t>
            </w:r>
          </w:p>
          <w:p w:rsidR="004D59AC" w:rsidRPr="00020F01" w:rsidRDefault="004D59AC" w:rsidP="00F17FFD">
            <w:pPr>
              <w:spacing w:line="360" w:lineRule="auto"/>
              <w:rPr>
                <w:rFonts w:ascii="Century Schoolbook" w:hAnsi="Century Schoolbook" w:cs="Arial"/>
                <w:sz w:val="22"/>
                <w:szCs w:val="22"/>
              </w:rPr>
            </w:pPr>
            <w:r w:rsidRPr="00020F01">
              <w:rPr>
                <w:rFonts w:ascii="Century Schoolbook" w:hAnsi="Century Schoolbook" w:cs="Arial"/>
                <w:sz w:val="22"/>
                <w:szCs w:val="22"/>
              </w:rPr>
              <w:t>(Calle Capitán</w:t>
            </w:r>
            <w:r w:rsidR="00020F01" w:rsidRPr="00020F01">
              <w:rPr>
                <w:rFonts w:ascii="Century Schoolbook" w:hAnsi="Century Schoolbook" w:cs="Arial"/>
                <w:sz w:val="22"/>
                <w:szCs w:val="22"/>
              </w:rPr>
              <w:t xml:space="preserve"> Gywnn esq. de las Llan</w:t>
            </w:r>
            <w:r w:rsidRPr="00020F01">
              <w:rPr>
                <w:rFonts w:ascii="Century Schoolbook" w:hAnsi="Century Schoolbook" w:cs="Arial"/>
                <w:sz w:val="22"/>
                <w:szCs w:val="22"/>
              </w:rPr>
              <w:t>as):</w:t>
            </w:r>
          </w:p>
        </w:tc>
        <w:tc>
          <w:tcPr>
            <w:tcW w:w="1600" w:type="dxa"/>
            <w:vAlign w:val="center"/>
          </w:tcPr>
          <w:p w:rsidR="004D59AC" w:rsidRPr="00F17FFD" w:rsidRDefault="00BD6AE4" w:rsidP="00BD6AE4">
            <w:pPr>
              <w:spacing w:line="360" w:lineRule="auto"/>
              <w:jc w:val="right"/>
              <w:rPr>
                <w:rFonts w:ascii="Century Schoolbook" w:hAnsi="Century Schoolbook" w:cs="Arial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1.466.971</w:t>
            </w:r>
          </w:p>
        </w:tc>
      </w:tr>
      <w:tr w:rsidR="004D59AC" w:rsidTr="00695F9F">
        <w:tc>
          <w:tcPr>
            <w:tcW w:w="7378" w:type="dxa"/>
            <w:shd w:val="clear" w:color="auto" w:fill="FFCCCC"/>
            <w:vAlign w:val="center"/>
          </w:tcPr>
          <w:p w:rsidR="004D59AC" w:rsidRPr="00020F01" w:rsidRDefault="004D59AC" w:rsidP="00020F01">
            <w:pPr>
              <w:spacing w:line="360" w:lineRule="auto"/>
              <w:jc w:val="center"/>
              <w:rPr>
                <w:rFonts w:ascii="Century Schoolbook" w:hAnsi="Century Schoolbook" w:cs="Arial"/>
                <w:b/>
                <w:sz w:val="22"/>
                <w:szCs w:val="22"/>
              </w:rPr>
            </w:pPr>
            <w:r w:rsidRPr="00020F01">
              <w:rPr>
                <w:rFonts w:ascii="Century Schoolbook" w:hAnsi="Century Schoolbook" w:cs="Arial"/>
                <w:b/>
                <w:sz w:val="22"/>
                <w:szCs w:val="22"/>
              </w:rPr>
              <w:t>TOTAL GENERAL DE EXPEDIENTES JUDICIALES OBRANTES EN EL ARCHIVO GENERAL DE LOS TRIBUNALES:</w:t>
            </w:r>
            <w:r w:rsidR="00ED31CC">
              <w:rPr>
                <w:rFonts w:ascii="Century Schoolbook" w:hAnsi="Century Schoolbook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00" w:type="dxa"/>
            <w:shd w:val="clear" w:color="auto" w:fill="FFCCCC"/>
            <w:vAlign w:val="center"/>
          </w:tcPr>
          <w:p w:rsidR="004D59AC" w:rsidRPr="00BD6AE4" w:rsidRDefault="00BD6AE4" w:rsidP="00BD6AE4">
            <w:pPr>
              <w:spacing w:line="360" w:lineRule="auto"/>
              <w:jc w:val="right"/>
              <w:rPr>
                <w:rFonts w:ascii="Century Schoolbook" w:hAnsi="Century Schoolbook" w:cs="Arial"/>
                <w:b/>
                <w:sz w:val="28"/>
                <w:szCs w:val="28"/>
              </w:rPr>
            </w:pPr>
            <w:r w:rsidRPr="00BD6AE4">
              <w:rPr>
                <w:rFonts w:ascii="Century Schoolbook" w:hAnsi="Century Schoolbook" w:cs="Arial"/>
                <w:b/>
                <w:sz w:val="28"/>
                <w:szCs w:val="28"/>
              </w:rPr>
              <w:t>3.357.876</w:t>
            </w:r>
          </w:p>
        </w:tc>
      </w:tr>
    </w:tbl>
    <w:p w:rsidR="004D59AC" w:rsidRPr="00020F01" w:rsidRDefault="00775A50" w:rsidP="00D57948">
      <w:pPr>
        <w:spacing w:line="360" w:lineRule="auto"/>
        <w:jc w:val="both"/>
        <w:rPr>
          <w:rFonts w:ascii="Century Gothic" w:hAnsi="Century Gothic" w:cs="Arial"/>
          <w:b/>
          <w:i/>
          <w:color w:val="FF0000"/>
          <w:sz w:val="16"/>
          <w:szCs w:val="16"/>
          <w:u w:val="single"/>
        </w:rPr>
      </w:pPr>
      <w:r>
        <w:rPr>
          <w:rFonts w:ascii="Century Gothic" w:hAnsi="Century Gothic" w:cs="Arial"/>
          <w:b/>
          <w:i/>
          <w:color w:val="FF0000"/>
          <w:sz w:val="16"/>
          <w:szCs w:val="16"/>
          <w:u w:val="single"/>
        </w:rPr>
        <w:t xml:space="preserve"> </w:t>
      </w:r>
    </w:p>
    <w:p w:rsidR="003248A1" w:rsidRDefault="003248A1" w:rsidP="00D57948">
      <w:pPr>
        <w:spacing w:line="360" w:lineRule="auto"/>
        <w:jc w:val="both"/>
        <w:rPr>
          <w:rFonts w:ascii="Copperplate Gothic Bold" w:hAnsi="Copperplate Gothic Bold" w:cs="Arial"/>
          <w:b/>
          <w:sz w:val="28"/>
          <w:szCs w:val="28"/>
          <w:lang w:val="en-US"/>
        </w:rPr>
      </w:pPr>
      <w:r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>O</w:t>
      </w:r>
      <w:r w:rsidR="000934D7"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 xml:space="preserve"> </w:t>
      </w:r>
      <w:r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>F</w:t>
      </w:r>
      <w:r w:rsidR="000934D7"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 xml:space="preserve"> </w:t>
      </w:r>
      <w:r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>I</w:t>
      </w:r>
      <w:r w:rsidR="000934D7"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 xml:space="preserve"> </w:t>
      </w:r>
      <w:r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>C</w:t>
      </w:r>
      <w:r w:rsidR="000934D7"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 xml:space="preserve"> </w:t>
      </w:r>
      <w:r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>I</w:t>
      </w:r>
      <w:r w:rsidR="000934D7"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 xml:space="preserve"> </w:t>
      </w:r>
      <w:r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>O</w:t>
      </w:r>
      <w:r w:rsid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 xml:space="preserve"> </w:t>
      </w:r>
      <w:r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>S</w:t>
      </w:r>
      <w:r w:rsidR="000934D7"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 xml:space="preserve"> </w:t>
      </w:r>
      <w:r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 xml:space="preserve"> </w:t>
      </w:r>
      <w:r w:rsidR="000934D7"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 xml:space="preserve"> </w:t>
      </w:r>
      <w:r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>J</w:t>
      </w:r>
      <w:r w:rsidR="000934D7"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 xml:space="preserve"> </w:t>
      </w:r>
      <w:r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>U</w:t>
      </w:r>
      <w:r w:rsid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 xml:space="preserve"> </w:t>
      </w:r>
      <w:r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>D</w:t>
      </w:r>
      <w:r w:rsidR="000934D7"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 xml:space="preserve"> </w:t>
      </w:r>
      <w:r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>I</w:t>
      </w:r>
      <w:r w:rsidR="000934D7"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 xml:space="preserve"> </w:t>
      </w:r>
      <w:r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>C</w:t>
      </w:r>
      <w:r w:rsidR="000934D7"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 xml:space="preserve"> </w:t>
      </w:r>
      <w:r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>I</w:t>
      </w:r>
      <w:r w:rsidR="000934D7"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 xml:space="preserve"> </w:t>
      </w:r>
      <w:r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>A</w:t>
      </w:r>
      <w:r w:rsidR="000934D7"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 xml:space="preserve"> </w:t>
      </w:r>
      <w:r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>L</w:t>
      </w:r>
      <w:r w:rsidR="000934D7"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 xml:space="preserve"> </w:t>
      </w:r>
      <w:r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>E</w:t>
      </w:r>
      <w:r w:rsidR="000934D7"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 xml:space="preserve"> </w:t>
      </w:r>
      <w:r w:rsidRPr="004D59AC">
        <w:rPr>
          <w:rFonts w:ascii="Copperplate Gothic Bold" w:hAnsi="Copperplate Gothic Bold" w:cs="Arial"/>
          <w:b/>
          <w:sz w:val="28"/>
          <w:szCs w:val="28"/>
          <w:u w:val="single"/>
          <w:lang w:val="en-US"/>
        </w:rPr>
        <w:t>S</w:t>
      </w:r>
      <w:r w:rsidRPr="000934D7">
        <w:rPr>
          <w:rFonts w:ascii="Copperplate Gothic Bold" w:hAnsi="Copperplate Gothic Bold" w:cs="Arial"/>
          <w:b/>
          <w:sz w:val="28"/>
          <w:szCs w:val="28"/>
          <w:lang w:val="en-US"/>
        </w:rPr>
        <w:t xml:space="preserve">: </w:t>
      </w:r>
    </w:p>
    <w:p w:rsidR="000934D7" w:rsidRPr="004D59AC" w:rsidRDefault="000934D7" w:rsidP="00D57948">
      <w:pPr>
        <w:spacing w:line="360" w:lineRule="auto"/>
        <w:jc w:val="both"/>
        <w:rPr>
          <w:rFonts w:ascii="Copperplate Gothic Bold" w:hAnsi="Copperplate Gothic Bold" w:cs="Arial"/>
          <w:b/>
          <w:sz w:val="16"/>
          <w:szCs w:val="16"/>
          <w:lang w:val="en-US"/>
        </w:rPr>
      </w:pPr>
    </w:p>
    <w:tbl>
      <w:tblPr>
        <w:tblStyle w:val="Tablaweb3"/>
        <w:tblW w:w="9214" w:type="dxa"/>
        <w:tblInd w:w="66" w:type="dxa"/>
        <w:tblLook w:val="04A0" w:firstRow="1" w:lastRow="0" w:firstColumn="1" w:lastColumn="0" w:noHBand="0" w:noVBand="1"/>
      </w:tblPr>
      <w:tblGrid>
        <w:gridCol w:w="7513"/>
        <w:gridCol w:w="1701"/>
      </w:tblGrid>
      <w:tr w:rsidR="000934D7" w:rsidTr="00695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7"/>
        </w:trPr>
        <w:tc>
          <w:tcPr>
            <w:tcW w:w="7453" w:type="dxa"/>
            <w:vAlign w:val="bottom"/>
          </w:tcPr>
          <w:p w:rsidR="000934D7" w:rsidRPr="000934D7" w:rsidRDefault="000934D7" w:rsidP="00F17FFD">
            <w:pPr>
              <w:spacing w:line="360" w:lineRule="auto"/>
              <w:rPr>
                <w:rFonts w:ascii="Century Schoolbook" w:hAnsi="Century Schoolbook" w:cs="Arial"/>
                <w:sz w:val="24"/>
                <w:szCs w:val="24"/>
              </w:rPr>
            </w:pPr>
            <w:r w:rsidRPr="000934D7">
              <w:rPr>
                <w:rFonts w:ascii="Century Schoolbook" w:hAnsi="Century Schoolbook" w:cs="Arial"/>
                <w:sz w:val="24"/>
                <w:szCs w:val="24"/>
              </w:rPr>
              <w:t xml:space="preserve">Oficios Judiciales Recibidos: </w:t>
            </w:r>
          </w:p>
        </w:tc>
        <w:tc>
          <w:tcPr>
            <w:tcW w:w="1641" w:type="dxa"/>
            <w:shd w:val="clear" w:color="auto" w:fill="FFCCCC"/>
            <w:vAlign w:val="bottom"/>
          </w:tcPr>
          <w:p w:rsidR="000934D7" w:rsidRPr="000934D7" w:rsidRDefault="00BD6AE4" w:rsidP="000934D7">
            <w:pPr>
              <w:spacing w:line="360" w:lineRule="auto"/>
              <w:jc w:val="center"/>
              <w:rPr>
                <w:rFonts w:ascii="Century Schoolbook" w:hAnsi="Century Schoolbook" w:cs="Arial"/>
                <w:b/>
                <w:sz w:val="28"/>
                <w:szCs w:val="28"/>
              </w:rPr>
            </w:pPr>
            <w:r>
              <w:rPr>
                <w:rFonts w:ascii="Century Schoolbook" w:hAnsi="Century Schoolbook" w:cs="Arial"/>
                <w:b/>
                <w:sz w:val="28"/>
                <w:szCs w:val="28"/>
              </w:rPr>
              <w:t>4.929</w:t>
            </w:r>
          </w:p>
        </w:tc>
      </w:tr>
      <w:tr w:rsidR="000934D7" w:rsidTr="00695F9F">
        <w:trPr>
          <w:trHeight w:val="661"/>
        </w:trPr>
        <w:tc>
          <w:tcPr>
            <w:tcW w:w="7453" w:type="dxa"/>
            <w:vAlign w:val="bottom"/>
          </w:tcPr>
          <w:p w:rsidR="000934D7" w:rsidRPr="000934D7" w:rsidRDefault="000934D7" w:rsidP="00F17FFD">
            <w:pPr>
              <w:spacing w:line="360" w:lineRule="auto"/>
              <w:rPr>
                <w:rFonts w:ascii="Century Schoolbook" w:hAnsi="Century Schoolbook" w:cs="Arial"/>
                <w:sz w:val="24"/>
                <w:szCs w:val="24"/>
              </w:rPr>
            </w:pPr>
            <w:r w:rsidRPr="000934D7">
              <w:rPr>
                <w:rFonts w:ascii="Century Schoolbook" w:hAnsi="Century Schoolbook" w:cs="Arial"/>
                <w:sz w:val="24"/>
                <w:szCs w:val="24"/>
              </w:rPr>
              <w:t>Oficios Judiciales Diligenciados:</w:t>
            </w:r>
          </w:p>
        </w:tc>
        <w:tc>
          <w:tcPr>
            <w:tcW w:w="1641" w:type="dxa"/>
            <w:shd w:val="clear" w:color="auto" w:fill="FFCCCC"/>
            <w:vAlign w:val="bottom"/>
          </w:tcPr>
          <w:p w:rsidR="000934D7" w:rsidRPr="000934D7" w:rsidRDefault="00BD6AE4" w:rsidP="000934D7">
            <w:pPr>
              <w:spacing w:line="360" w:lineRule="auto"/>
              <w:jc w:val="center"/>
              <w:rPr>
                <w:rFonts w:ascii="Century Schoolbook" w:hAnsi="Century Schoolbook" w:cs="Arial"/>
                <w:b/>
                <w:sz w:val="28"/>
                <w:szCs w:val="28"/>
              </w:rPr>
            </w:pPr>
            <w:r>
              <w:rPr>
                <w:rFonts w:ascii="Century Schoolbook" w:hAnsi="Century Schoolbook" w:cs="Arial"/>
                <w:b/>
                <w:sz w:val="28"/>
                <w:szCs w:val="28"/>
              </w:rPr>
              <w:t>4.936</w:t>
            </w:r>
          </w:p>
        </w:tc>
      </w:tr>
    </w:tbl>
    <w:p w:rsidR="003248A1" w:rsidRDefault="003248A1" w:rsidP="00D57948">
      <w:pPr>
        <w:spacing w:line="360" w:lineRule="auto"/>
        <w:jc w:val="both"/>
        <w:rPr>
          <w:rFonts w:ascii="Century Gothic" w:hAnsi="Century Gothic" w:cs="Arial"/>
          <w:b/>
          <w:color w:val="000000"/>
          <w:sz w:val="24"/>
          <w:szCs w:val="24"/>
          <w:u w:val="single"/>
        </w:rPr>
      </w:pPr>
    </w:p>
    <w:p w:rsidR="0093476B" w:rsidRPr="00420678" w:rsidRDefault="0093476B" w:rsidP="00D57948">
      <w:pPr>
        <w:spacing w:line="360" w:lineRule="auto"/>
        <w:jc w:val="both"/>
        <w:rPr>
          <w:rFonts w:ascii="Copperplate Gothic Bold" w:hAnsi="Copperplate Gothic Bold" w:cs="Arial"/>
          <w:b/>
          <w:color w:val="000000"/>
          <w:sz w:val="28"/>
          <w:szCs w:val="28"/>
        </w:rPr>
      </w:pPr>
      <w:r w:rsidRPr="004D59AC">
        <w:rPr>
          <w:rFonts w:ascii="Copperplate Gothic Bold" w:hAnsi="Copperplate Gothic Bold" w:cs="Arial"/>
          <w:b/>
          <w:color w:val="000000"/>
          <w:sz w:val="28"/>
          <w:szCs w:val="28"/>
          <w:u w:val="single"/>
        </w:rPr>
        <w:t>S</w:t>
      </w:r>
      <w:r w:rsidR="001907E6" w:rsidRPr="004D59AC">
        <w:rPr>
          <w:rFonts w:ascii="Copperplate Gothic Bold" w:hAnsi="Copperplate Gothic Bold" w:cs="Arial"/>
          <w:b/>
          <w:color w:val="000000"/>
          <w:sz w:val="28"/>
          <w:szCs w:val="28"/>
          <w:u w:val="single"/>
        </w:rPr>
        <w:t xml:space="preserve"> </w:t>
      </w:r>
      <w:r w:rsidRPr="004D59AC">
        <w:rPr>
          <w:rFonts w:ascii="Copperplate Gothic Bold" w:hAnsi="Copperplate Gothic Bold" w:cs="Arial"/>
          <w:b/>
          <w:color w:val="000000"/>
          <w:sz w:val="28"/>
          <w:szCs w:val="28"/>
          <w:u w:val="single"/>
        </w:rPr>
        <w:t>U</w:t>
      </w:r>
      <w:r w:rsidR="001907E6" w:rsidRPr="004D59AC">
        <w:rPr>
          <w:rFonts w:ascii="Copperplate Gothic Bold" w:hAnsi="Copperplate Gothic Bold" w:cs="Arial"/>
          <w:b/>
          <w:color w:val="000000"/>
          <w:sz w:val="28"/>
          <w:szCs w:val="28"/>
          <w:u w:val="single"/>
        </w:rPr>
        <w:t xml:space="preserve"> </w:t>
      </w:r>
      <w:r w:rsidRPr="004D59AC">
        <w:rPr>
          <w:rFonts w:ascii="Copperplate Gothic Bold" w:hAnsi="Copperplate Gothic Bold" w:cs="Arial"/>
          <w:b/>
          <w:color w:val="000000"/>
          <w:sz w:val="28"/>
          <w:szCs w:val="28"/>
          <w:u w:val="single"/>
        </w:rPr>
        <w:t>M</w:t>
      </w:r>
      <w:r w:rsidR="001907E6" w:rsidRPr="004D59AC">
        <w:rPr>
          <w:rFonts w:ascii="Copperplate Gothic Bold" w:hAnsi="Copperplate Gothic Bold" w:cs="Arial"/>
          <w:b/>
          <w:color w:val="000000"/>
          <w:sz w:val="28"/>
          <w:szCs w:val="28"/>
          <w:u w:val="single"/>
        </w:rPr>
        <w:t xml:space="preserve"> </w:t>
      </w:r>
      <w:r w:rsidRPr="004D59AC">
        <w:rPr>
          <w:rFonts w:ascii="Copperplate Gothic Bold" w:hAnsi="Copperplate Gothic Bold" w:cs="Arial"/>
          <w:b/>
          <w:color w:val="000000"/>
          <w:sz w:val="28"/>
          <w:szCs w:val="28"/>
          <w:u w:val="single"/>
        </w:rPr>
        <w:t>A</w:t>
      </w:r>
      <w:r w:rsidR="001907E6" w:rsidRPr="004D59AC">
        <w:rPr>
          <w:rFonts w:ascii="Copperplate Gothic Bold" w:hAnsi="Copperplate Gothic Bold" w:cs="Arial"/>
          <w:b/>
          <w:color w:val="000000"/>
          <w:sz w:val="28"/>
          <w:szCs w:val="28"/>
          <w:u w:val="single"/>
        </w:rPr>
        <w:t xml:space="preserve"> </w:t>
      </w:r>
      <w:r w:rsidRPr="004D59AC">
        <w:rPr>
          <w:rFonts w:ascii="Copperplate Gothic Bold" w:hAnsi="Copperplate Gothic Bold" w:cs="Arial"/>
          <w:b/>
          <w:color w:val="000000"/>
          <w:sz w:val="28"/>
          <w:szCs w:val="28"/>
          <w:u w:val="single"/>
        </w:rPr>
        <w:t>D</w:t>
      </w:r>
      <w:r w:rsidR="001907E6" w:rsidRPr="004D59AC">
        <w:rPr>
          <w:rFonts w:ascii="Copperplate Gothic Bold" w:hAnsi="Copperplate Gothic Bold" w:cs="Arial"/>
          <w:b/>
          <w:color w:val="000000"/>
          <w:sz w:val="28"/>
          <w:szCs w:val="28"/>
          <w:u w:val="single"/>
        </w:rPr>
        <w:t xml:space="preserve"> </w:t>
      </w:r>
      <w:r w:rsidRPr="004D59AC">
        <w:rPr>
          <w:rFonts w:ascii="Copperplate Gothic Bold" w:hAnsi="Copperplate Gothic Bold" w:cs="Arial"/>
          <w:b/>
          <w:color w:val="000000"/>
          <w:sz w:val="28"/>
          <w:szCs w:val="28"/>
          <w:u w:val="single"/>
        </w:rPr>
        <w:t>O</w:t>
      </w:r>
      <w:r w:rsidR="001907E6" w:rsidRPr="004D59AC">
        <w:rPr>
          <w:rFonts w:ascii="Copperplate Gothic Bold" w:hAnsi="Copperplate Gothic Bold" w:cs="Arial"/>
          <w:b/>
          <w:color w:val="000000"/>
          <w:sz w:val="28"/>
          <w:szCs w:val="28"/>
          <w:u w:val="single"/>
        </w:rPr>
        <w:t xml:space="preserve"> </w:t>
      </w:r>
      <w:r w:rsidR="005E5940" w:rsidRPr="004D59AC">
        <w:rPr>
          <w:rFonts w:ascii="Copperplate Gothic Bold" w:hAnsi="Copperplate Gothic Bold" w:cs="Arial"/>
          <w:b/>
          <w:color w:val="000000"/>
          <w:sz w:val="28"/>
          <w:szCs w:val="28"/>
          <w:u w:val="single"/>
        </w:rPr>
        <w:t>S</w:t>
      </w:r>
      <w:r w:rsidR="005E5940" w:rsidRPr="00420678">
        <w:rPr>
          <w:rFonts w:ascii="Copperplate Gothic Bold" w:hAnsi="Copperplate Gothic Bold" w:cs="Arial"/>
          <w:b/>
          <w:color w:val="000000"/>
          <w:sz w:val="28"/>
          <w:szCs w:val="28"/>
        </w:rPr>
        <w:t>:</w:t>
      </w:r>
    </w:p>
    <w:p w:rsidR="00AB6FE3" w:rsidRPr="004D59AC" w:rsidRDefault="00AB6FE3" w:rsidP="00D57948">
      <w:pPr>
        <w:spacing w:line="360" w:lineRule="auto"/>
        <w:jc w:val="both"/>
        <w:rPr>
          <w:rFonts w:ascii="Copperplate Gothic Bold" w:hAnsi="Copperplate Gothic Bold" w:cs="Arial"/>
          <w:b/>
          <w:color w:val="000000"/>
          <w:sz w:val="16"/>
          <w:szCs w:val="16"/>
        </w:rPr>
      </w:pPr>
    </w:p>
    <w:tbl>
      <w:tblPr>
        <w:tblStyle w:val="Tablaweb3"/>
        <w:tblW w:w="9280" w:type="dxa"/>
        <w:tblLook w:val="04A0" w:firstRow="1" w:lastRow="0" w:firstColumn="1" w:lastColumn="0" w:noHBand="0" w:noVBand="1"/>
      </w:tblPr>
      <w:tblGrid>
        <w:gridCol w:w="7579"/>
        <w:gridCol w:w="1701"/>
      </w:tblGrid>
      <w:tr w:rsidR="00AB6FE3" w:rsidTr="00F17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519" w:type="dxa"/>
            <w:vAlign w:val="center"/>
          </w:tcPr>
          <w:p w:rsidR="00AB6FE3" w:rsidRPr="00F17FFD" w:rsidRDefault="00AB6FE3" w:rsidP="00F17FFD">
            <w:pPr>
              <w:spacing w:line="360" w:lineRule="auto"/>
              <w:rPr>
                <w:rFonts w:ascii="Century Schoolbook" w:hAnsi="Century Schoolbook" w:cs="Arial"/>
                <w:color w:val="000000"/>
                <w:sz w:val="24"/>
                <w:szCs w:val="24"/>
              </w:rPr>
            </w:pPr>
            <w:r w:rsidRPr="00F17FFD">
              <w:rPr>
                <w:rFonts w:ascii="Century Schoolbook" w:hAnsi="Century Schoolbook" w:cs="Arial"/>
                <w:color w:val="000000"/>
                <w:sz w:val="24"/>
                <w:szCs w:val="24"/>
              </w:rPr>
              <w:t xml:space="preserve">Protocolos de Escribanos. </w:t>
            </w:r>
          </w:p>
        </w:tc>
        <w:tc>
          <w:tcPr>
            <w:tcW w:w="1641" w:type="dxa"/>
            <w:vAlign w:val="center"/>
          </w:tcPr>
          <w:p w:rsidR="00AB6FE3" w:rsidRPr="005E5940" w:rsidRDefault="00BD6AE4" w:rsidP="00BD6AE4">
            <w:pPr>
              <w:spacing w:line="360" w:lineRule="auto"/>
              <w:jc w:val="right"/>
              <w:rPr>
                <w:rFonts w:ascii="Century Schoolbook" w:hAnsi="Century Schoolbook" w:cs="Arial"/>
                <w:b/>
                <w:color w:val="000000"/>
                <w:sz w:val="28"/>
                <w:szCs w:val="28"/>
              </w:rPr>
            </w:pPr>
            <w:r>
              <w:rPr>
                <w:rFonts w:ascii="Century Schoolbook" w:hAnsi="Century Schoolbook" w:cs="Arial"/>
                <w:b/>
                <w:color w:val="000000"/>
                <w:sz w:val="28"/>
                <w:szCs w:val="28"/>
              </w:rPr>
              <w:t>24.385</w:t>
            </w:r>
          </w:p>
        </w:tc>
      </w:tr>
      <w:tr w:rsidR="00AB6FE3" w:rsidTr="00F17FFD">
        <w:trPr>
          <w:trHeight w:val="503"/>
        </w:trPr>
        <w:tc>
          <w:tcPr>
            <w:tcW w:w="7519" w:type="dxa"/>
            <w:vAlign w:val="center"/>
          </w:tcPr>
          <w:p w:rsidR="00AB6FE3" w:rsidRPr="00F17FFD" w:rsidRDefault="00AB6FE3" w:rsidP="00F17FFD">
            <w:pPr>
              <w:spacing w:line="360" w:lineRule="auto"/>
              <w:rPr>
                <w:rFonts w:ascii="Century Schoolbook" w:hAnsi="Century Schoolbook" w:cs="Arial"/>
                <w:color w:val="000000"/>
                <w:sz w:val="24"/>
                <w:szCs w:val="24"/>
              </w:rPr>
            </w:pPr>
            <w:r w:rsidRPr="00F17FFD">
              <w:rPr>
                <w:rFonts w:ascii="Century Schoolbook" w:hAnsi="Century Schoolbook" w:cs="Arial"/>
                <w:color w:val="000000"/>
                <w:sz w:val="24"/>
                <w:szCs w:val="24"/>
              </w:rPr>
              <w:t>Protocolos de Juzgado de Paz desde el año 1.884.</w:t>
            </w:r>
          </w:p>
        </w:tc>
        <w:tc>
          <w:tcPr>
            <w:tcW w:w="1641" w:type="dxa"/>
            <w:vAlign w:val="center"/>
          </w:tcPr>
          <w:p w:rsidR="00AB6FE3" w:rsidRPr="005E5940" w:rsidRDefault="00537B45" w:rsidP="00BD6AE4">
            <w:pPr>
              <w:spacing w:line="360" w:lineRule="auto"/>
              <w:jc w:val="right"/>
              <w:rPr>
                <w:rFonts w:ascii="Century Schoolbook" w:hAnsi="Century Schoolbook" w:cs="Arial"/>
                <w:b/>
                <w:color w:val="000000"/>
                <w:sz w:val="28"/>
                <w:szCs w:val="28"/>
              </w:rPr>
            </w:pPr>
            <w:r>
              <w:rPr>
                <w:rFonts w:ascii="Century Schoolbook" w:hAnsi="Century Schoolbook" w:cs="Arial"/>
                <w:b/>
                <w:color w:val="000000"/>
                <w:sz w:val="28"/>
                <w:szCs w:val="28"/>
              </w:rPr>
              <w:t>6.550</w:t>
            </w:r>
          </w:p>
        </w:tc>
      </w:tr>
      <w:tr w:rsidR="00AB6FE3" w:rsidTr="00695F9F">
        <w:trPr>
          <w:trHeight w:val="368"/>
        </w:trPr>
        <w:tc>
          <w:tcPr>
            <w:tcW w:w="7519" w:type="dxa"/>
            <w:shd w:val="clear" w:color="auto" w:fill="FFCCCC"/>
            <w:vAlign w:val="center"/>
          </w:tcPr>
          <w:p w:rsidR="00AB6FE3" w:rsidRPr="00020F01" w:rsidRDefault="00AB6FE3" w:rsidP="00020F01">
            <w:pPr>
              <w:spacing w:line="360" w:lineRule="auto"/>
              <w:jc w:val="center"/>
              <w:rPr>
                <w:rFonts w:ascii="Century Schoolbook" w:hAnsi="Century Schoolbook" w:cs="Arial"/>
                <w:b/>
                <w:color w:val="000000"/>
                <w:sz w:val="22"/>
                <w:szCs w:val="22"/>
              </w:rPr>
            </w:pPr>
            <w:r w:rsidRPr="00020F01">
              <w:rPr>
                <w:rFonts w:ascii="Century Schoolbook" w:hAnsi="Century Schoolbook" w:cs="Arial"/>
                <w:b/>
                <w:color w:val="000000"/>
                <w:sz w:val="22"/>
                <w:szCs w:val="22"/>
              </w:rPr>
              <w:t>T</w:t>
            </w:r>
            <w:r w:rsidR="00020F01" w:rsidRPr="00020F01">
              <w:rPr>
                <w:rFonts w:ascii="Century Schoolbook" w:hAnsi="Century Schoolbook" w:cs="Arial"/>
                <w:b/>
                <w:color w:val="000000"/>
                <w:sz w:val="22"/>
                <w:szCs w:val="22"/>
              </w:rPr>
              <w:t>OTAL GENERAL DE PROTOCOLOS NOTARIALES OBRANTES EN EL ARCHIVO GENERAL DE LOS TRIBUNALES:</w:t>
            </w:r>
          </w:p>
        </w:tc>
        <w:tc>
          <w:tcPr>
            <w:tcW w:w="1641" w:type="dxa"/>
            <w:shd w:val="clear" w:color="auto" w:fill="FFCCCC"/>
            <w:vAlign w:val="center"/>
          </w:tcPr>
          <w:p w:rsidR="00AB6FE3" w:rsidRPr="005E5940" w:rsidRDefault="00BD6AE4" w:rsidP="00BD6AE4">
            <w:pPr>
              <w:spacing w:line="360" w:lineRule="auto"/>
              <w:jc w:val="right"/>
              <w:rPr>
                <w:rFonts w:ascii="Century Schoolbook" w:hAnsi="Century Schoolbook" w:cs="Arial"/>
                <w:b/>
                <w:color w:val="000000"/>
                <w:sz w:val="28"/>
                <w:szCs w:val="28"/>
              </w:rPr>
            </w:pPr>
            <w:r>
              <w:rPr>
                <w:rFonts w:ascii="Century Schoolbook" w:hAnsi="Century Schoolbook" w:cs="Arial"/>
                <w:b/>
                <w:color w:val="000000"/>
                <w:sz w:val="28"/>
                <w:szCs w:val="28"/>
              </w:rPr>
              <w:t>30.935</w:t>
            </w:r>
          </w:p>
        </w:tc>
      </w:tr>
    </w:tbl>
    <w:p w:rsidR="00170111" w:rsidRPr="00020F01" w:rsidRDefault="00170111" w:rsidP="00C3241D">
      <w:pPr>
        <w:spacing w:line="360" w:lineRule="auto"/>
        <w:jc w:val="both"/>
        <w:rPr>
          <w:rFonts w:ascii="Century Gothic" w:hAnsi="Century Gothic" w:cs="Arial"/>
          <w:b/>
          <w:i/>
          <w:color w:val="000000"/>
          <w:sz w:val="16"/>
          <w:szCs w:val="16"/>
          <w:u w:val="single"/>
        </w:rPr>
      </w:pPr>
    </w:p>
    <w:p w:rsidR="0093476B" w:rsidRPr="00420678" w:rsidRDefault="0093476B" w:rsidP="00D57948">
      <w:pPr>
        <w:spacing w:line="360" w:lineRule="auto"/>
        <w:rPr>
          <w:rFonts w:ascii="Copperplate Gothic Bold" w:hAnsi="Copperplate Gothic Bold" w:cs="Arial"/>
          <w:b/>
          <w:color w:val="000000"/>
          <w:sz w:val="28"/>
          <w:szCs w:val="28"/>
        </w:rPr>
      </w:pPr>
      <w:r w:rsidRPr="004D59AC">
        <w:rPr>
          <w:rFonts w:ascii="Copperplate Gothic Bold" w:hAnsi="Copperplate Gothic Bold" w:cs="Arial"/>
          <w:b/>
          <w:color w:val="000000"/>
          <w:sz w:val="28"/>
          <w:szCs w:val="28"/>
          <w:u w:val="single"/>
        </w:rPr>
        <w:t>O</w:t>
      </w:r>
      <w:r w:rsidR="001907E6" w:rsidRPr="004D59AC">
        <w:rPr>
          <w:rFonts w:ascii="Copperplate Gothic Bold" w:hAnsi="Copperplate Gothic Bold" w:cs="Arial"/>
          <w:b/>
          <w:color w:val="000000"/>
          <w:sz w:val="28"/>
          <w:szCs w:val="28"/>
          <w:u w:val="single"/>
        </w:rPr>
        <w:t xml:space="preserve"> </w:t>
      </w:r>
      <w:r w:rsidRPr="004D59AC">
        <w:rPr>
          <w:rFonts w:ascii="Copperplate Gothic Bold" w:hAnsi="Copperplate Gothic Bold" w:cs="Arial"/>
          <w:b/>
          <w:color w:val="000000"/>
          <w:sz w:val="28"/>
          <w:szCs w:val="28"/>
          <w:u w:val="single"/>
        </w:rPr>
        <w:t>T</w:t>
      </w:r>
      <w:r w:rsidR="001907E6" w:rsidRPr="004D59AC">
        <w:rPr>
          <w:rFonts w:ascii="Copperplate Gothic Bold" w:hAnsi="Copperplate Gothic Bold" w:cs="Arial"/>
          <w:b/>
          <w:color w:val="000000"/>
          <w:sz w:val="28"/>
          <w:szCs w:val="28"/>
          <w:u w:val="single"/>
        </w:rPr>
        <w:t xml:space="preserve"> </w:t>
      </w:r>
      <w:r w:rsidRPr="004D59AC">
        <w:rPr>
          <w:rFonts w:ascii="Copperplate Gothic Bold" w:hAnsi="Copperplate Gothic Bold" w:cs="Arial"/>
          <w:b/>
          <w:color w:val="000000"/>
          <w:sz w:val="28"/>
          <w:szCs w:val="28"/>
          <w:u w:val="single"/>
        </w:rPr>
        <w:t>R</w:t>
      </w:r>
      <w:r w:rsidR="001907E6" w:rsidRPr="004D59AC">
        <w:rPr>
          <w:rFonts w:ascii="Copperplate Gothic Bold" w:hAnsi="Copperplate Gothic Bold" w:cs="Arial"/>
          <w:b/>
          <w:color w:val="000000"/>
          <w:sz w:val="28"/>
          <w:szCs w:val="28"/>
          <w:u w:val="single"/>
        </w:rPr>
        <w:t xml:space="preserve"> </w:t>
      </w:r>
      <w:r w:rsidRPr="004D59AC">
        <w:rPr>
          <w:rFonts w:ascii="Copperplate Gothic Bold" w:hAnsi="Copperplate Gothic Bold" w:cs="Arial"/>
          <w:b/>
          <w:color w:val="000000"/>
          <w:sz w:val="28"/>
          <w:szCs w:val="28"/>
          <w:u w:val="single"/>
        </w:rPr>
        <w:t>O</w:t>
      </w:r>
      <w:r w:rsidR="001907E6" w:rsidRPr="004D59AC">
        <w:rPr>
          <w:rFonts w:ascii="Copperplate Gothic Bold" w:hAnsi="Copperplate Gothic Bold" w:cs="Arial"/>
          <w:b/>
          <w:color w:val="000000"/>
          <w:sz w:val="28"/>
          <w:szCs w:val="28"/>
          <w:u w:val="single"/>
        </w:rPr>
        <w:t xml:space="preserve"> </w:t>
      </w:r>
      <w:r w:rsidR="005E5940" w:rsidRPr="004D59AC">
        <w:rPr>
          <w:rFonts w:ascii="Copperplate Gothic Bold" w:hAnsi="Copperplate Gothic Bold" w:cs="Arial"/>
          <w:b/>
          <w:color w:val="000000"/>
          <w:sz w:val="28"/>
          <w:szCs w:val="28"/>
          <w:u w:val="single"/>
        </w:rPr>
        <w:t>S</w:t>
      </w:r>
      <w:r w:rsidR="005E5940" w:rsidRPr="00420678">
        <w:rPr>
          <w:rFonts w:ascii="Copperplate Gothic Bold" w:hAnsi="Copperplate Gothic Bold" w:cs="Arial"/>
          <w:b/>
          <w:color w:val="000000"/>
          <w:sz w:val="28"/>
          <w:szCs w:val="28"/>
        </w:rPr>
        <w:t>:</w:t>
      </w:r>
    </w:p>
    <w:p w:rsidR="004945D1" w:rsidRPr="00692DB8" w:rsidRDefault="004945D1" w:rsidP="00D57948">
      <w:pPr>
        <w:spacing w:line="360" w:lineRule="auto"/>
        <w:rPr>
          <w:rFonts w:ascii="Century Gothic" w:hAnsi="Century Gothic" w:cs="Arial"/>
          <w:b/>
          <w:color w:val="000000"/>
          <w:sz w:val="10"/>
          <w:szCs w:val="10"/>
        </w:rPr>
      </w:pPr>
    </w:p>
    <w:tbl>
      <w:tblPr>
        <w:tblStyle w:val="Cuadrculaclara-nfasis5"/>
        <w:tblW w:w="9688" w:type="dxa"/>
        <w:tblLook w:val="04A0" w:firstRow="1" w:lastRow="0" w:firstColumn="1" w:lastColumn="0" w:noHBand="0" w:noVBand="1"/>
      </w:tblPr>
      <w:tblGrid>
        <w:gridCol w:w="8789"/>
        <w:gridCol w:w="899"/>
      </w:tblGrid>
      <w:tr w:rsidR="005B42B3" w:rsidTr="00993B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5B42B3" w:rsidRPr="00F51796" w:rsidRDefault="005B42B3" w:rsidP="004945D1">
            <w:pPr>
              <w:spacing w:line="360" w:lineRule="auto"/>
              <w:jc w:val="both"/>
              <w:rPr>
                <w:rFonts w:ascii="Century Schoolbook" w:hAnsi="Century Schoolbook" w:cs="Arial"/>
                <w:b w:val="0"/>
                <w:color w:val="000000"/>
              </w:rPr>
            </w:pPr>
            <w:r w:rsidRPr="00F51796">
              <w:rPr>
                <w:rFonts w:ascii="Century Schoolbook" w:hAnsi="Century Schoolbook" w:cs="Arial"/>
                <w:b w:val="0"/>
                <w:color w:val="000000"/>
              </w:rPr>
              <w:t xml:space="preserve">Tomos de documentos de la Corte Suprema de Justicia que </w:t>
            </w:r>
            <w:r w:rsidR="004945D1" w:rsidRPr="00F51796">
              <w:rPr>
                <w:rFonts w:ascii="Century Schoolbook" w:hAnsi="Century Schoolbook" w:cs="Arial"/>
                <w:b w:val="0"/>
                <w:color w:val="000000"/>
              </w:rPr>
              <w:t>contienen</w:t>
            </w:r>
            <w:r w:rsidRPr="00F51796">
              <w:rPr>
                <w:rFonts w:ascii="Century Schoolbook" w:hAnsi="Century Schoolbook" w:cs="Arial"/>
                <w:b w:val="0"/>
                <w:color w:val="000000"/>
              </w:rPr>
              <w:t xml:space="preserve">: </w:t>
            </w:r>
            <w:r w:rsidRPr="00F51796">
              <w:rPr>
                <w:rFonts w:ascii="Century Schoolbook" w:hAnsi="Century Schoolbook" w:cs="Arial"/>
                <w:b w:val="0"/>
                <w:i/>
                <w:color w:val="000000"/>
              </w:rPr>
              <w:t>(Resoluciones, Legajos de Abogados y otros)</w:t>
            </w:r>
            <w:r w:rsidR="004945D1" w:rsidRPr="00F51796">
              <w:rPr>
                <w:rFonts w:ascii="Century Schoolbook" w:hAnsi="Century Schoolbook" w:cs="Arial"/>
                <w:b w:val="0"/>
                <w:i/>
                <w:color w:val="000000"/>
              </w:rPr>
              <w:t>.</w:t>
            </w:r>
          </w:p>
        </w:tc>
        <w:tc>
          <w:tcPr>
            <w:tcW w:w="899" w:type="dxa"/>
          </w:tcPr>
          <w:p w:rsidR="005B42B3" w:rsidRPr="00F51796" w:rsidRDefault="00F17FFD" w:rsidP="00BE391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color w:val="000000"/>
              </w:rPr>
            </w:pPr>
            <w:r w:rsidRPr="00F51796">
              <w:rPr>
                <w:rFonts w:ascii="Century Gothic" w:hAnsi="Century Gothic" w:cs="Arial"/>
                <w:b w:val="0"/>
                <w:color w:val="000000"/>
              </w:rPr>
              <w:t>190</w:t>
            </w:r>
          </w:p>
        </w:tc>
      </w:tr>
      <w:tr w:rsidR="005B42B3" w:rsidTr="00993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5B42B3" w:rsidRPr="00F51796" w:rsidRDefault="005B42B3" w:rsidP="004945D1">
            <w:pPr>
              <w:spacing w:line="360" w:lineRule="auto"/>
              <w:jc w:val="both"/>
              <w:rPr>
                <w:rFonts w:ascii="Century Schoolbook" w:hAnsi="Century Schoolbook" w:cs="Arial"/>
                <w:b w:val="0"/>
                <w:color w:val="000000"/>
              </w:rPr>
            </w:pPr>
            <w:r w:rsidRPr="00F51796">
              <w:rPr>
                <w:rFonts w:ascii="Century Schoolbook" w:hAnsi="Century Schoolbook" w:cs="Arial"/>
                <w:b w:val="0"/>
                <w:color w:val="000000"/>
              </w:rPr>
              <w:t>Biblioratos de S.D. y A.I del Juzgado de Paz de la Encarnación</w:t>
            </w:r>
            <w:r w:rsidR="004945D1" w:rsidRPr="00F51796">
              <w:rPr>
                <w:rFonts w:ascii="Century Schoolbook" w:hAnsi="Century Schoolbook" w:cs="Arial"/>
                <w:b w:val="0"/>
                <w:color w:val="000000"/>
              </w:rPr>
              <w:t>.</w:t>
            </w:r>
          </w:p>
        </w:tc>
        <w:tc>
          <w:tcPr>
            <w:tcW w:w="899" w:type="dxa"/>
          </w:tcPr>
          <w:p w:rsidR="005B42B3" w:rsidRPr="00F51796" w:rsidRDefault="003F7114" w:rsidP="004945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</w:rPr>
            </w:pPr>
            <w:r w:rsidRPr="00F51796">
              <w:rPr>
                <w:rFonts w:ascii="Century Gothic" w:hAnsi="Century Gothic" w:cs="Arial"/>
                <w:color w:val="000000"/>
              </w:rPr>
              <w:t>100</w:t>
            </w:r>
          </w:p>
        </w:tc>
      </w:tr>
      <w:tr w:rsidR="005B42B3" w:rsidTr="0099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5B42B3" w:rsidRPr="00F51796" w:rsidRDefault="004945D1" w:rsidP="004945D1">
            <w:pPr>
              <w:spacing w:line="360" w:lineRule="auto"/>
              <w:jc w:val="both"/>
              <w:rPr>
                <w:rFonts w:ascii="Century Schoolbook" w:hAnsi="Century Schoolbook" w:cs="Arial"/>
                <w:b w:val="0"/>
                <w:color w:val="000000"/>
              </w:rPr>
            </w:pPr>
            <w:r w:rsidRPr="00F51796">
              <w:rPr>
                <w:rFonts w:ascii="Century Schoolbook" w:hAnsi="Century Schoolbook" w:cs="Arial"/>
                <w:b w:val="0"/>
                <w:color w:val="000000"/>
              </w:rPr>
              <w:t>Tomos de Permisos del Menor del Juzgado de Paz del Distrito la Encarnación.</w:t>
            </w:r>
          </w:p>
        </w:tc>
        <w:tc>
          <w:tcPr>
            <w:tcW w:w="899" w:type="dxa"/>
          </w:tcPr>
          <w:p w:rsidR="005B42B3" w:rsidRPr="00F51796" w:rsidRDefault="009E6B3C" w:rsidP="00692DB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color w:val="000000"/>
              </w:rPr>
            </w:pPr>
            <w:r w:rsidRPr="00F51796">
              <w:rPr>
                <w:rFonts w:ascii="Century Gothic" w:hAnsi="Century Gothic" w:cs="Arial"/>
                <w:color w:val="000000"/>
              </w:rPr>
              <w:t>104</w:t>
            </w:r>
          </w:p>
        </w:tc>
      </w:tr>
      <w:tr w:rsidR="005B42B3" w:rsidTr="00993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5B42B3" w:rsidRPr="00F51796" w:rsidRDefault="004945D1" w:rsidP="004945D1">
            <w:pPr>
              <w:spacing w:line="360" w:lineRule="auto"/>
              <w:jc w:val="both"/>
              <w:rPr>
                <w:rFonts w:ascii="Century Schoolbook" w:hAnsi="Century Schoolbook" w:cs="Arial"/>
                <w:b w:val="0"/>
                <w:color w:val="000000"/>
              </w:rPr>
            </w:pPr>
            <w:r w:rsidRPr="00F51796">
              <w:rPr>
                <w:rFonts w:ascii="Century Schoolbook" w:hAnsi="Century Schoolbook" w:cs="Arial"/>
                <w:b w:val="0"/>
                <w:color w:val="000000"/>
              </w:rPr>
              <w:t>Biblioratos de S.D. y A.I. del Juzgado Penal de Garantía N° 9</w:t>
            </w:r>
          </w:p>
        </w:tc>
        <w:tc>
          <w:tcPr>
            <w:tcW w:w="899" w:type="dxa"/>
          </w:tcPr>
          <w:p w:rsidR="005B42B3" w:rsidRPr="00F51796" w:rsidRDefault="004945D1" w:rsidP="004945D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</w:rPr>
            </w:pPr>
            <w:r w:rsidRPr="00F51796">
              <w:rPr>
                <w:rFonts w:ascii="Century Gothic" w:hAnsi="Century Gothic" w:cs="Arial"/>
                <w:color w:val="000000"/>
              </w:rPr>
              <w:t>78</w:t>
            </w:r>
          </w:p>
        </w:tc>
      </w:tr>
      <w:tr w:rsidR="005B42B3" w:rsidTr="0099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5B42B3" w:rsidRPr="00F51796" w:rsidRDefault="004945D1" w:rsidP="004945D1">
            <w:pPr>
              <w:spacing w:line="360" w:lineRule="auto"/>
              <w:jc w:val="both"/>
              <w:rPr>
                <w:rFonts w:ascii="Century Schoolbook" w:hAnsi="Century Schoolbook" w:cs="Arial"/>
                <w:b w:val="0"/>
                <w:color w:val="000000"/>
              </w:rPr>
            </w:pPr>
            <w:r w:rsidRPr="00F51796">
              <w:rPr>
                <w:rFonts w:ascii="Century Schoolbook" w:hAnsi="Century Schoolbook" w:cs="Arial"/>
                <w:b w:val="0"/>
                <w:color w:val="000000"/>
              </w:rPr>
              <w:t>Biblioratos de la Dirección de Comunicación de la Corte Suprema de Justicia.</w:t>
            </w:r>
          </w:p>
        </w:tc>
        <w:tc>
          <w:tcPr>
            <w:tcW w:w="899" w:type="dxa"/>
          </w:tcPr>
          <w:p w:rsidR="005B42B3" w:rsidRPr="00F51796" w:rsidRDefault="00BE3911" w:rsidP="00BE391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color w:val="000000"/>
              </w:rPr>
            </w:pPr>
            <w:r w:rsidRPr="00F51796">
              <w:rPr>
                <w:rFonts w:ascii="Century Gothic" w:hAnsi="Century Gothic" w:cs="Arial"/>
                <w:color w:val="000000"/>
              </w:rPr>
              <w:t>-</w:t>
            </w:r>
          </w:p>
        </w:tc>
      </w:tr>
      <w:tr w:rsidR="005B42B3" w:rsidTr="00993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5B42B3" w:rsidRPr="00F51796" w:rsidRDefault="004945D1" w:rsidP="004945D1">
            <w:pPr>
              <w:spacing w:line="360" w:lineRule="auto"/>
              <w:jc w:val="both"/>
              <w:rPr>
                <w:rFonts w:ascii="Century Schoolbook" w:hAnsi="Century Schoolbook" w:cs="Arial"/>
                <w:b w:val="0"/>
                <w:color w:val="000000"/>
              </w:rPr>
            </w:pPr>
            <w:r w:rsidRPr="00F51796">
              <w:rPr>
                <w:rFonts w:ascii="Century Schoolbook" w:hAnsi="Century Schoolbook" w:cs="Arial"/>
                <w:b w:val="0"/>
                <w:color w:val="000000"/>
              </w:rPr>
              <w:t>Documentos de la Superintendencia General de Justicia.</w:t>
            </w:r>
          </w:p>
        </w:tc>
        <w:tc>
          <w:tcPr>
            <w:tcW w:w="899" w:type="dxa"/>
          </w:tcPr>
          <w:p w:rsidR="005B42B3" w:rsidRPr="00F51796" w:rsidRDefault="00BE3911" w:rsidP="00BE391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</w:rPr>
            </w:pPr>
            <w:r w:rsidRPr="00F51796">
              <w:rPr>
                <w:rFonts w:ascii="Century Gothic" w:hAnsi="Century Gothic" w:cs="Arial"/>
                <w:color w:val="000000"/>
              </w:rPr>
              <w:t>-</w:t>
            </w:r>
          </w:p>
        </w:tc>
      </w:tr>
      <w:tr w:rsidR="005B42B3" w:rsidTr="0099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5B42B3" w:rsidRPr="00F51796" w:rsidRDefault="004945D1" w:rsidP="004945D1">
            <w:pPr>
              <w:spacing w:line="360" w:lineRule="auto"/>
              <w:jc w:val="both"/>
              <w:rPr>
                <w:rFonts w:ascii="Century Schoolbook" w:hAnsi="Century Schoolbook" w:cs="Arial"/>
                <w:b w:val="0"/>
                <w:color w:val="000000"/>
              </w:rPr>
            </w:pPr>
            <w:r w:rsidRPr="00F51796">
              <w:rPr>
                <w:rFonts w:ascii="Century Schoolbook" w:hAnsi="Century Schoolbook" w:cs="Arial"/>
                <w:b w:val="0"/>
                <w:color w:val="000000"/>
              </w:rPr>
              <w:t>Documentos de Auditoria Interna.</w:t>
            </w:r>
          </w:p>
        </w:tc>
        <w:tc>
          <w:tcPr>
            <w:tcW w:w="899" w:type="dxa"/>
          </w:tcPr>
          <w:p w:rsidR="00B20980" w:rsidRPr="00F51796" w:rsidRDefault="00BE3911" w:rsidP="00BE391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color w:val="000000"/>
              </w:rPr>
            </w:pPr>
            <w:r w:rsidRPr="00F51796">
              <w:rPr>
                <w:rFonts w:ascii="Century Gothic" w:hAnsi="Century Gothic" w:cs="Arial"/>
                <w:color w:val="000000"/>
              </w:rPr>
              <w:t>-</w:t>
            </w:r>
          </w:p>
        </w:tc>
      </w:tr>
      <w:tr w:rsidR="00B20980" w:rsidTr="00993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B20980" w:rsidRPr="00F51796" w:rsidRDefault="00692DB8" w:rsidP="004945D1">
            <w:pPr>
              <w:spacing w:line="360" w:lineRule="auto"/>
              <w:jc w:val="both"/>
              <w:rPr>
                <w:rFonts w:ascii="Century Schoolbook" w:hAnsi="Century Schoolbook" w:cs="Arial"/>
                <w:b w:val="0"/>
                <w:color w:val="000000"/>
              </w:rPr>
            </w:pPr>
            <w:r w:rsidRPr="00F51796">
              <w:rPr>
                <w:rFonts w:ascii="Century Schoolbook" w:hAnsi="Century Schoolbook" w:cs="Arial"/>
                <w:b w:val="0"/>
                <w:color w:val="000000"/>
              </w:rPr>
              <w:t>Sobres con Edictos de la Secretaria General de la Corte Suprema de Justicia</w:t>
            </w:r>
          </w:p>
        </w:tc>
        <w:tc>
          <w:tcPr>
            <w:tcW w:w="899" w:type="dxa"/>
          </w:tcPr>
          <w:p w:rsidR="00B20980" w:rsidRPr="00F51796" w:rsidRDefault="00692DB8" w:rsidP="00BE391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</w:rPr>
            </w:pPr>
            <w:r w:rsidRPr="00F51796">
              <w:rPr>
                <w:rFonts w:ascii="Century Gothic" w:hAnsi="Century Gothic" w:cs="Arial"/>
                <w:color w:val="000000"/>
              </w:rPr>
              <w:t>77</w:t>
            </w:r>
          </w:p>
        </w:tc>
      </w:tr>
      <w:tr w:rsidR="00B20980" w:rsidTr="0099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B20980" w:rsidRPr="00F51796" w:rsidRDefault="00692DB8" w:rsidP="004945D1">
            <w:pPr>
              <w:spacing w:line="360" w:lineRule="auto"/>
              <w:jc w:val="both"/>
              <w:rPr>
                <w:rFonts w:ascii="Century Schoolbook" w:hAnsi="Century Schoolbook" w:cs="Arial"/>
                <w:b w:val="0"/>
                <w:color w:val="000000"/>
              </w:rPr>
            </w:pPr>
            <w:r w:rsidRPr="00F51796">
              <w:rPr>
                <w:rFonts w:ascii="Century Schoolbook" w:hAnsi="Century Schoolbook" w:cs="Arial"/>
                <w:b w:val="0"/>
                <w:color w:val="000000"/>
              </w:rPr>
              <w:t>Cajas de Imputaciones de la Secretaria Judicial N° 3</w:t>
            </w:r>
          </w:p>
        </w:tc>
        <w:tc>
          <w:tcPr>
            <w:tcW w:w="899" w:type="dxa"/>
          </w:tcPr>
          <w:p w:rsidR="00B20980" w:rsidRPr="00F51796" w:rsidRDefault="00692DB8" w:rsidP="00BE391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color w:val="000000"/>
              </w:rPr>
            </w:pPr>
            <w:r w:rsidRPr="00F51796">
              <w:rPr>
                <w:rFonts w:ascii="Century Gothic" w:hAnsi="Century Gothic" w:cs="Arial"/>
                <w:color w:val="000000"/>
              </w:rPr>
              <w:t>11</w:t>
            </w:r>
          </w:p>
        </w:tc>
      </w:tr>
      <w:tr w:rsidR="00B20980" w:rsidTr="00993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B20980" w:rsidRPr="00F51796" w:rsidRDefault="00692DB8" w:rsidP="004945D1">
            <w:pPr>
              <w:spacing w:line="360" w:lineRule="auto"/>
              <w:jc w:val="both"/>
              <w:rPr>
                <w:rFonts w:ascii="Century Schoolbook" w:hAnsi="Century Schoolbook" w:cs="Arial"/>
                <w:b w:val="0"/>
                <w:color w:val="000000"/>
              </w:rPr>
            </w:pPr>
            <w:r w:rsidRPr="00F51796">
              <w:rPr>
                <w:rFonts w:ascii="Century Schoolbook" w:hAnsi="Century Schoolbook" w:cs="Arial"/>
                <w:b w:val="0"/>
                <w:color w:val="000000"/>
              </w:rPr>
              <w:t xml:space="preserve">Cajas de A.I. </w:t>
            </w:r>
            <w:r w:rsidR="00993B35" w:rsidRPr="00F51796">
              <w:rPr>
                <w:rFonts w:ascii="Century Schoolbook" w:hAnsi="Century Schoolbook" w:cs="Arial"/>
                <w:b w:val="0"/>
                <w:color w:val="000000"/>
              </w:rPr>
              <w:t xml:space="preserve"> y S.D. </w:t>
            </w:r>
            <w:r w:rsidRPr="00F51796">
              <w:rPr>
                <w:rFonts w:ascii="Century Schoolbook" w:hAnsi="Century Schoolbook" w:cs="Arial"/>
                <w:b w:val="0"/>
                <w:color w:val="000000"/>
              </w:rPr>
              <w:t xml:space="preserve">del Juzgado de la Encarnación </w:t>
            </w:r>
          </w:p>
        </w:tc>
        <w:tc>
          <w:tcPr>
            <w:tcW w:w="899" w:type="dxa"/>
          </w:tcPr>
          <w:p w:rsidR="00B20980" w:rsidRPr="00F51796" w:rsidRDefault="00692DB8" w:rsidP="00BE391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</w:rPr>
            </w:pPr>
            <w:r w:rsidRPr="00F51796">
              <w:rPr>
                <w:rFonts w:ascii="Century Gothic" w:hAnsi="Century Gothic" w:cs="Arial"/>
                <w:color w:val="000000"/>
              </w:rPr>
              <w:t>11</w:t>
            </w:r>
          </w:p>
        </w:tc>
      </w:tr>
      <w:tr w:rsidR="00B20980" w:rsidTr="00993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B20980" w:rsidRPr="00F51796" w:rsidRDefault="00692DB8" w:rsidP="004945D1">
            <w:pPr>
              <w:spacing w:line="360" w:lineRule="auto"/>
              <w:jc w:val="both"/>
              <w:rPr>
                <w:rFonts w:ascii="Century Schoolbook" w:hAnsi="Century Schoolbook" w:cs="Arial"/>
                <w:b w:val="0"/>
                <w:color w:val="000000"/>
                <w:sz w:val="22"/>
                <w:szCs w:val="22"/>
              </w:rPr>
            </w:pPr>
            <w:r w:rsidRPr="00F51796">
              <w:rPr>
                <w:rFonts w:ascii="Century Schoolbook" w:hAnsi="Century Schoolbook" w:cs="Arial"/>
                <w:b w:val="0"/>
                <w:color w:val="000000"/>
                <w:sz w:val="22"/>
                <w:szCs w:val="22"/>
              </w:rPr>
              <w:t>Cajas de documentos varios de la Sala Penal de la Corte Suprema de Justicia</w:t>
            </w:r>
          </w:p>
        </w:tc>
        <w:tc>
          <w:tcPr>
            <w:tcW w:w="899" w:type="dxa"/>
          </w:tcPr>
          <w:p w:rsidR="00B20980" w:rsidRPr="00F51796" w:rsidRDefault="00692DB8" w:rsidP="00BE391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F51796">
              <w:rPr>
                <w:rFonts w:ascii="Century Gothic" w:hAnsi="Century Gothic" w:cs="Arial"/>
                <w:color w:val="000000"/>
                <w:sz w:val="22"/>
                <w:szCs w:val="22"/>
              </w:rPr>
              <w:t>2</w:t>
            </w:r>
          </w:p>
        </w:tc>
      </w:tr>
    </w:tbl>
    <w:p w:rsidR="00F8161F" w:rsidRDefault="00F8161F" w:rsidP="0060054B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F8161F" w:rsidRDefault="00F8161F" w:rsidP="0060054B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F8161F" w:rsidRDefault="00F8161F" w:rsidP="0060054B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206C26" w:rsidRDefault="00206C26" w:rsidP="0060054B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D477C0" w:rsidRPr="000D06EA" w:rsidRDefault="003F7114" w:rsidP="003F7114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D06EA">
        <w:rPr>
          <w:rFonts w:ascii="Arial" w:hAnsi="Arial" w:cs="Arial"/>
          <w:b/>
          <w:color w:val="000000"/>
          <w:sz w:val="28"/>
          <w:szCs w:val="28"/>
        </w:rPr>
        <w:t>CANTIDAD DE EXPEDIENTES REMITIDOS AL ARCHIVO DE ENER</w:t>
      </w:r>
      <w:r w:rsidR="00B9228D">
        <w:rPr>
          <w:rFonts w:ascii="Arial" w:hAnsi="Arial" w:cs="Arial"/>
          <w:b/>
          <w:color w:val="000000"/>
          <w:sz w:val="28"/>
          <w:szCs w:val="28"/>
        </w:rPr>
        <w:t>O AL 31 DE OCTUBRE DEL AÑO  2.015</w:t>
      </w:r>
    </w:p>
    <w:p w:rsidR="00F8161F" w:rsidRDefault="00F8161F" w:rsidP="003F7114">
      <w:pPr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:rsidR="003F7114" w:rsidRDefault="003F7114" w:rsidP="003F7114">
      <w:pPr>
        <w:rPr>
          <w:rFonts w:ascii="Arial" w:hAnsi="Arial" w:cs="Arial"/>
          <w:i/>
          <w:color w:val="000000"/>
          <w:sz w:val="22"/>
          <w:szCs w:val="22"/>
        </w:rPr>
      </w:pPr>
    </w:p>
    <w:p w:rsidR="003F7114" w:rsidRDefault="003F7114" w:rsidP="003F7114">
      <w:pPr>
        <w:rPr>
          <w:rFonts w:ascii="Arial" w:hAnsi="Arial" w:cs="Arial"/>
          <w:i/>
          <w:color w:val="000000"/>
          <w:sz w:val="22"/>
          <w:szCs w:val="22"/>
        </w:rPr>
      </w:pPr>
      <w:r w:rsidRPr="001E33FE">
        <w:rPr>
          <w:rFonts w:ascii="Arial" w:hAnsi="Arial" w:cs="Arial"/>
          <w:b/>
          <w:i/>
          <w:caps/>
          <w:noProof/>
          <w:color w:val="0F243E" w:themeColor="text2" w:themeShade="80"/>
          <w:sz w:val="32"/>
          <w:szCs w:val="32"/>
          <w:lang w:val="es-PY" w:eastAsia="es-PY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28A657EA" wp14:editId="10876DB9">
            <wp:simplePos x="0" y="0"/>
            <wp:positionH relativeFrom="column">
              <wp:posOffset>-431800</wp:posOffset>
            </wp:positionH>
            <wp:positionV relativeFrom="paragraph">
              <wp:posOffset>81280</wp:posOffset>
            </wp:positionV>
            <wp:extent cx="6782435" cy="6782435"/>
            <wp:effectExtent l="0" t="0" r="18415" b="18415"/>
            <wp:wrapTight wrapText="bothSides">
              <wp:wrapPolygon edited="0">
                <wp:start x="0" y="0"/>
                <wp:lineTo x="0" y="21598"/>
                <wp:lineTo x="21598" y="21598"/>
                <wp:lineTo x="21598" y="0"/>
                <wp:lineTo x="0" y="0"/>
              </wp:wrapPolygon>
            </wp:wrapTight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114" w:rsidRDefault="000D06EA" w:rsidP="003F7114">
      <w:pPr>
        <w:rPr>
          <w:rFonts w:ascii="Arial" w:hAnsi="Arial" w:cs="Arial"/>
          <w:i/>
          <w:color w:val="000000"/>
          <w:sz w:val="22"/>
          <w:szCs w:val="22"/>
        </w:rPr>
      </w:pPr>
      <w:r w:rsidRPr="00076FEF">
        <w:rPr>
          <w:rFonts w:ascii="Arial" w:hAnsi="Arial" w:cs="Arial"/>
          <w:i/>
          <w:noProof/>
          <w:color w:val="000000"/>
          <w:sz w:val="22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E3C652" wp14:editId="2F3BFE86">
                <wp:simplePos x="0" y="0"/>
                <wp:positionH relativeFrom="column">
                  <wp:posOffset>2247900</wp:posOffset>
                </wp:positionH>
                <wp:positionV relativeFrom="paragraph">
                  <wp:posOffset>-2540</wp:posOffset>
                </wp:positionV>
                <wp:extent cx="3764280" cy="681990"/>
                <wp:effectExtent l="0" t="0" r="0" b="381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681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FEF" w:rsidRPr="000D06EA" w:rsidRDefault="00076FEF" w:rsidP="00076FEF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000000" w:themeColor="text1"/>
                                <w:sz w:val="40"/>
                                <w:szCs w:val="40"/>
                                <w:u w:val="double"/>
                                <w:lang w:val="es-MX"/>
                              </w:rPr>
                            </w:pPr>
                            <w:r w:rsidRPr="000D06EA">
                              <w:rPr>
                                <w:rFonts w:ascii="Copperplate Gothic Bold" w:hAnsi="Copperplate Gothic Bold"/>
                                <w:b/>
                                <w:color w:val="000000" w:themeColor="text1"/>
                                <w:sz w:val="40"/>
                                <w:szCs w:val="40"/>
                                <w:u w:val="double"/>
                                <w:lang w:val="es-MX"/>
                              </w:rPr>
                              <w:t xml:space="preserve">TOTAL: </w:t>
                            </w:r>
                            <w:r w:rsidR="005F4C6F">
                              <w:rPr>
                                <w:rFonts w:ascii="Copperplate Gothic Bold" w:hAnsi="Copperplate Gothic Bold"/>
                                <w:b/>
                                <w:color w:val="000000" w:themeColor="text1"/>
                                <w:sz w:val="40"/>
                                <w:szCs w:val="40"/>
                                <w:u w:val="double"/>
                                <w:lang w:val="es-MX"/>
                              </w:rPr>
                              <w:t>52.738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3C65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7pt;margin-top:-.2pt;width:296.4pt;height:5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" filled="f" stroked="f">
                <v:textbox>
                  <w:txbxContent>
                    <w:p w:rsidR="00076FEF" w:rsidRPr="000D06EA" w:rsidRDefault="00076FEF" w:rsidP="00076FEF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color w:val="000000" w:themeColor="text1"/>
                          <w:sz w:val="40"/>
                          <w:szCs w:val="40"/>
                          <w:u w:val="double"/>
                          <w:lang w:val="es-MX"/>
                        </w:rPr>
                      </w:pPr>
                      <w:r w:rsidRPr="000D06EA">
                        <w:rPr>
                          <w:rFonts w:ascii="Copperplate Gothic Bold" w:hAnsi="Copperplate Gothic Bold"/>
                          <w:b/>
                          <w:color w:val="000000" w:themeColor="text1"/>
                          <w:sz w:val="40"/>
                          <w:szCs w:val="40"/>
                          <w:u w:val="double"/>
                          <w:lang w:val="es-MX"/>
                        </w:rPr>
                        <w:t xml:space="preserve">TOTAL: </w:t>
                      </w:r>
                      <w:r w:rsidR="005F4C6F">
                        <w:rPr>
                          <w:rFonts w:ascii="Copperplate Gothic Bold" w:hAnsi="Copperplate Gothic Bold"/>
                          <w:b/>
                          <w:color w:val="000000" w:themeColor="text1"/>
                          <w:sz w:val="40"/>
                          <w:szCs w:val="40"/>
                          <w:u w:val="double"/>
                          <w:lang w:val="es-MX"/>
                        </w:rPr>
                        <w:t>52.738</w:t>
                      </w:r>
                    </w:p>
                  </w:txbxContent>
                </v:textbox>
              </v:shape>
            </w:pict>
          </mc:Fallback>
        </mc:AlternateContent>
      </w:r>
    </w:p>
    <w:p w:rsidR="003F7114" w:rsidRDefault="003F7114" w:rsidP="003F7114">
      <w:pPr>
        <w:rPr>
          <w:rFonts w:ascii="Arial" w:hAnsi="Arial" w:cs="Arial"/>
          <w:i/>
          <w:color w:val="000000"/>
          <w:sz w:val="22"/>
          <w:szCs w:val="22"/>
        </w:rPr>
      </w:pPr>
    </w:p>
    <w:p w:rsidR="00725592" w:rsidRDefault="00725592" w:rsidP="0060054B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725592" w:rsidRDefault="00725592" w:rsidP="0060054B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725592" w:rsidRDefault="00725592" w:rsidP="0060054B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725592" w:rsidRDefault="00725592" w:rsidP="0060054B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725592" w:rsidRDefault="00725592" w:rsidP="0060054B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725592" w:rsidRDefault="00725592" w:rsidP="0060054B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3D559E" w:rsidRDefault="003D559E" w:rsidP="0060054B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3D559E" w:rsidRDefault="003D559E" w:rsidP="0060054B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725592" w:rsidRDefault="00725592" w:rsidP="0060054B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725592" w:rsidRDefault="00725592" w:rsidP="0060054B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725592" w:rsidRDefault="00725592" w:rsidP="0060054B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BE4E18" w:rsidRDefault="00BE4E18" w:rsidP="0060054B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BE4E18" w:rsidRDefault="00BE4E18" w:rsidP="0060054B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923FE5" w:rsidRDefault="00D336F6" w:rsidP="00D336F6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336F6">
        <w:rPr>
          <w:rFonts w:ascii="Arial" w:hAnsi="Arial" w:cs="Arial"/>
          <w:b/>
          <w:color w:val="000000"/>
          <w:sz w:val="28"/>
          <w:szCs w:val="28"/>
        </w:rPr>
        <w:t>GRAFICOS ESTAD</w:t>
      </w:r>
      <w:r w:rsidR="00BF232A">
        <w:rPr>
          <w:rFonts w:ascii="Arial" w:hAnsi="Arial" w:cs="Arial"/>
          <w:b/>
          <w:color w:val="000000"/>
          <w:sz w:val="28"/>
          <w:szCs w:val="28"/>
        </w:rPr>
        <w:t>ISITICOS COMPARATIVOS – AÑO 2014 / 2015</w:t>
      </w:r>
    </w:p>
    <w:p w:rsidR="00D336F6" w:rsidRPr="00923FE5" w:rsidRDefault="00923FE5" w:rsidP="00D336F6">
      <w:pPr>
        <w:spacing w:line="36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23FE5">
        <w:rPr>
          <w:rFonts w:ascii="Arial" w:hAnsi="Arial" w:cs="Arial"/>
          <w:b/>
          <w:color w:val="000000"/>
          <w:sz w:val="32"/>
          <w:szCs w:val="32"/>
          <w:u w:val="thick"/>
        </w:rPr>
        <w:t>AÑO</w:t>
      </w:r>
      <w:r w:rsidRPr="00923FE5">
        <w:rPr>
          <w:rFonts w:ascii="Arial" w:hAnsi="Arial" w:cs="Arial"/>
          <w:b/>
          <w:color w:val="000000"/>
          <w:sz w:val="32"/>
          <w:szCs w:val="32"/>
        </w:rPr>
        <w:t>: 2.01</w:t>
      </w:r>
      <w:r w:rsidR="00BF232A">
        <w:rPr>
          <w:rFonts w:ascii="Arial" w:hAnsi="Arial" w:cs="Arial"/>
          <w:b/>
          <w:color w:val="000000"/>
          <w:sz w:val="32"/>
          <w:szCs w:val="32"/>
        </w:rPr>
        <w:t>4</w:t>
      </w:r>
    </w:p>
    <w:p w:rsidR="00BE4E18" w:rsidRPr="00D336F6" w:rsidRDefault="00BF232A" w:rsidP="0060054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3FE5">
        <w:rPr>
          <w:rFonts w:ascii="Bookman Old Style" w:hAnsi="Bookman Old Style" w:cs="Arial"/>
          <w:noProof/>
          <w:sz w:val="32"/>
          <w:szCs w:val="32"/>
          <w:lang w:val="es-PY" w:eastAsia="es-P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15C96B" wp14:editId="0CDCB656">
                <wp:simplePos x="0" y="0"/>
                <wp:positionH relativeFrom="column">
                  <wp:posOffset>-1943797</wp:posOffset>
                </wp:positionH>
                <wp:positionV relativeFrom="paragraph">
                  <wp:posOffset>1621473</wp:posOffset>
                </wp:positionV>
                <wp:extent cx="3826510" cy="49466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26510" cy="494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4B7" w:rsidRPr="00D336F6" w:rsidRDefault="00AF54B7" w:rsidP="00AF54B7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D336F6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  <w:lang w:val="es-MX"/>
                              </w:rPr>
                              <w:t>Cantidad de Expedientes Remitidos al Archivo</w:t>
                            </w:r>
                          </w:p>
                          <w:p w:rsidR="00AF54B7" w:rsidRPr="00D336F6" w:rsidRDefault="00BF232A" w:rsidP="00BF232A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 de 01 Enero al 31 de Octubre de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5C96B" id="_x0000_s1027" type="#_x0000_t202" style="position:absolute;left:0;text-align:left;margin-left:-153.05pt;margin-top:127.7pt;width:301.3pt;height:38.9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" filled="f" stroked="f">
                <v:textbox>
                  <w:txbxContent>
                    <w:p w:rsidR="00AF54B7" w:rsidRPr="00D336F6" w:rsidRDefault="00AF54B7" w:rsidP="00AF54B7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  <w:lang w:val="es-MX"/>
                        </w:rPr>
                      </w:pPr>
                      <w:r w:rsidRPr="00D336F6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  <w:lang w:val="es-MX"/>
                        </w:rPr>
                        <w:t>Cantidad de Expedientes Remitidos al Archivo</w:t>
                      </w:r>
                    </w:p>
                    <w:p w:rsidR="00AF54B7" w:rsidRPr="00D336F6" w:rsidRDefault="00BF232A" w:rsidP="00BF232A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2"/>
                          <w:szCs w:val="22"/>
                          <w:lang w:val="es-MX"/>
                        </w:rPr>
                        <w:t xml:space="preserve"> de 01 Enero al 31 de Octubre de 2014</w:t>
                      </w:r>
                    </w:p>
                  </w:txbxContent>
                </v:textbox>
              </v:shape>
            </w:pict>
          </mc:Fallback>
        </mc:AlternateContent>
      </w:r>
      <w:r w:rsidR="00923FE5">
        <w:rPr>
          <w:rFonts w:ascii="Arial" w:hAnsi="Arial" w:cs="Arial"/>
          <w:noProof/>
          <w:sz w:val="22"/>
          <w:szCs w:val="22"/>
          <w:lang w:val="es-PY" w:eastAsia="es-PY"/>
        </w:rPr>
        <w:drawing>
          <wp:anchor distT="0" distB="0" distL="114300" distR="114300" simplePos="0" relativeHeight="251663360" behindDoc="1" locked="0" layoutInCell="1" allowOverlap="1" wp14:anchorId="1B39A987" wp14:editId="0E295E29">
            <wp:simplePos x="0" y="0"/>
            <wp:positionH relativeFrom="column">
              <wp:posOffset>324485</wp:posOffset>
            </wp:positionH>
            <wp:positionV relativeFrom="paragraph">
              <wp:posOffset>257175</wp:posOffset>
            </wp:positionV>
            <wp:extent cx="5390515" cy="3425190"/>
            <wp:effectExtent l="0" t="0" r="19685" b="22860"/>
            <wp:wrapSquare wrapText="bothSides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FE5" w:rsidRDefault="00923FE5" w:rsidP="003911F5">
      <w:pPr>
        <w:spacing w:line="36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426ED4">
        <w:rPr>
          <w:rFonts w:ascii="Arial" w:hAnsi="Arial" w:cs="Arial"/>
          <w:i/>
          <w:noProof/>
          <w:color w:val="000000"/>
          <w:sz w:val="22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424AC" wp14:editId="2D6FB706">
                <wp:simplePos x="0" y="0"/>
                <wp:positionH relativeFrom="column">
                  <wp:posOffset>3453130</wp:posOffset>
                </wp:positionH>
                <wp:positionV relativeFrom="paragraph">
                  <wp:posOffset>3107055</wp:posOffset>
                </wp:positionV>
                <wp:extent cx="2374265" cy="413385"/>
                <wp:effectExtent l="0" t="0" r="0" b="57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ED4" w:rsidRPr="00923FE5" w:rsidRDefault="00426ED4" w:rsidP="00426E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F243E" w:themeColor="text2" w:themeShade="80"/>
                                <w:sz w:val="28"/>
                                <w:szCs w:val="28"/>
                                <w:u w:val="double"/>
                                <w:lang w:val="es-MX"/>
                              </w:rPr>
                            </w:pPr>
                            <w:r w:rsidRPr="00923FE5">
                              <w:rPr>
                                <w:rFonts w:ascii="Arial" w:hAnsi="Arial" w:cs="Arial"/>
                                <w:b/>
                                <w:color w:val="0F243E" w:themeColor="text2" w:themeShade="80"/>
                                <w:sz w:val="28"/>
                                <w:szCs w:val="28"/>
                                <w:u w:val="double"/>
                                <w:lang w:val="es-MX"/>
                              </w:rPr>
                              <w:t xml:space="preserve">TOTAL: </w:t>
                            </w:r>
                            <w:r w:rsidR="00BF232A">
                              <w:rPr>
                                <w:rFonts w:ascii="Arial" w:hAnsi="Arial" w:cs="Arial"/>
                                <w:b/>
                                <w:color w:val="0F243E" w:themeColor="text2" w:themeShade="80"/>
                                <w:sz w:val="28"/>
                                <w:szCs w:val="28"/>
                                <w:u w:val="double"/>
                                <w:lang w:val="es-MX"/>
                              </w:rPr>
                              <w:t>45.760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424AC" id="_x0000_s1028" type="#_x0000_t202" style="position:absolute;left:0;text-align:left;margin-left:271.9pt;margin-top:244.65pt;width:186.95pt;height:32.5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" filled="f" stroked="f">
                <v:textbox>
                  <w:txbxContent>
                    <w:p w:rsidR="00426ED4" w:rsidRPr="00923FE5" w:rsidRDefault="00426ED4" w:rsidP="00426ED4">
                      <w:pPr>
                        <w:jc w:val="center"/>
                        <w:rPr>
                          <w:rFonts w:ascii="Arial" w:hAnsi="Arial" w:cs="Arial"/>
                          <w:b/>
                          <w:color w:val="0F243E" w:themeColor="text2" w:themeShade="80"/>
                          <w:sz w:val="28"/>
                          <w:szCs w:val="28"/>
                          <w:u w:val="double"/>
                          <w:lang w:val="es-MX"/>
                        </w:rPr>
                      </w:pPr>
                      <w:r w:rsidRPr="00923FE5">
                        <w:rPr>
                          <w:rFonts w:ascii="Arial" w:hAnsi="Arial" w:cs="Arial"/>
                          <w:b/>
                          <w:color w:val="0F243E" w:themeColor="text2" w:themeShade="80"/>
                          <w:sz w:val="28"/>
                          <w:szCs w:val="28"/>
                          <w:u w:val="double"/>
                          <w:lang w:val="es-MX"/>
                        </w:rPr>
                        <w:t xml:space="preserve">TOTAL: </w:t>
                      </w:r>
                      <w:r w:rsidR="00BF232A">
                        <w:rPr>
                          <w:rFonts w:ascii="Arial" w:hAnsi="Arial" w:cs="Arial"/>
                          <w:b/>
                          <w:color w:val="0F243E" w:themeColor="text2" w:themeShade="80"/>
                          <w:sz w:val="28"/>
                          <w:szCs w:val="28"/>
                          <w:u w:val="double"/>
                          <w:lang w:val="es-MX"/>
                        </w:rPr>
                        <w:t>45.760</w:t>
                      </w:r>
                    </w:p>
                  </w:txbxContent>
                </v:textbox>
              </v:shape>
            </w:pict>
          </mc:Fallback>
        </mc:AlternateContent>
      </w:r>
    </w:p>
    <w:p w:rsidR="002C778F" w:rsidRPr="00923FE5" w:rsidRDefault="003911F5" w:rsidP="003911F5">
      <w:pPr>
        <w:spacing w:line="36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23FE5">
        <w:rPr>
          <w:rFonts w:ascii="Arial" w:hAnsi="Arial" w:cs="Arial"/>
          <w:b/>
          <w:color w:val="000000"/>
          <w:sz w:val="32"/>
          <w:szCs w:val="32"/>
          <w:u w:val="thick"/>
        </w:rPr>
        <w:t>AÑO</w:t>
      </w:r>
      <w:r w:rsidR="00BF232A">
        <w:rPr>
          <w:rFonts w:ascii="Arial" w:hAnsi="Arial" w:cs="Arial"/>
          <w:b/>
          <w:color w:val="000000"/>
          <w:sz w:val="32"/>
          <w:szCs w:val="32"/>
        </w:rPr>
        <w:t>: 2.015</w:t>
      </w:r>
    </w:p>
    <w:p w:rsidR="002C778F" w:rsidRPr="002C778F" w:rsidRDefault="00923FE5" w:rsidP="002C77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noProof/>
          <w:color w:val="000000"/>
          <w:sz w:val="22"/>
          <w:szCs w:val="22"/>
          <w:lang w:val="es-PY" w:eastAsia="es-PY"/>
        </w:rPr>
        <w:drawing>
          <wp:anchor distT="0" distB="0" distL="114300" distR="114300" simplePos="0" relativeHeight="251664384" behindDoc="1" locked="0" layoutInCell="1" allowOverlap="1" wp14:anchorId="001BAA2D" wp14:editId="405C2B35">
            <wp:simplePos x="0" y="0"/>
            <wp:positionH relativeFrom="column">
              <wp:posOffset>313690</wp:posOffset>
            </wp:positionH>
            <wp:positionV relativeFrom="paragraph">
              <wp:posOffset>46990</wp:posOffset>
            </wp:positionV>
            <wp:extent cx="5390515" cy="3538220"/>
            <wp:effectExtent l="0" t="0" r="19685" b="24130"/>
            <wp:wrapTight wrapText="bothSides">
              <wp:wrapPolygon edited="0">
                <wp:start x="0" y="0"/>
                <wp:lineTo x="0" y="21631"/>
                <wp:lineTo x="21603" y="21631"/>
                <wp:lineTo x="21603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78F" w:rsidRPr="002C778F" w:rsidRDefault="002C778F" w:rsidP="002C778F">
      <w:pPr>
        <w:rPr>
          <w:rFonts w:ascii="Arial" w:hAnsi="Arial" w:cs="Arial"/>
          <w:sz w:val="22"/>
          <w:szCs w:val="22"/>
        </w:rPr>
      </w:pPr>
    </w:p>
    <w:p w:rsidR="002C778F" w:rsidRPr="002C778F" w:rsidRDefault="002C778F" w:rsidP="002C778F">
      <w:pPr>
        <w:rPr>
          <w:rFonts w:ascii="Arial" w:hAnsi="Arial" w:cs="Arial"/>
          <w:sz w:val="22"/>
          <w:szCs w:val="22"/>
        </w:rPr>
      </w:pPr>
    </w:p>
    <w:p w:rsidR="002C778F" w:rsidRPr="002C778F" w:rsidRDefault="002C778F" w:rsidP="002C778F">
      <w:pPr>
        <w:rPr>
          <w:rFonts w:ascii="Arial" w:hAnsi="Arial" w:cs="Arial"/>
          <w:sz w:val="22"/>
          <w:szCs w:val="22"/>
        </w:rPr>
      </w:pPr>
    </w:p>
    <w:p w:rsidR="002C778F" w:rsidRDefault="002C778F" w:rsidP="002C778F">
      <w:pPr>
        <w:rPr>
          <w:rFonts w:ascii="Arial" w:hAnsi="Arial" w:cs="Arial"/>
          <w:sz w:val="22"/>
          <w:szCs w:val="22"/>
        </w:rPr>
      </w:pPr>
    </w:p>
    <w:p w:rsidR="002C778F" w:rsidRDefault="002C778F" w:rsidP="002C778F">
      <w:pPr>
        <w:rPr>
          <w:rFonts w:ascii="Arial" w:hAnsi="Arial" w:cs="Arial"/>
          <w:sz w:val="22"/>
          <w:szCs w:val="22"/>
        </w:rPr>
      </w:pPr>
    </w:p>
    <w:p w:rsidR="00BE4E18" w:rsidRDefault="002C778F" w:rsidP="002C778F">
      <w:pPr>
        <w:tabs>
          <w:tab w:val="left" w:pos="33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C778F" w:rsidRDefault="002C778F" w:rsidP="002C778F">
      <w:pPr>
        <w:tabs>
          <w:tab w:val="left" w:pos="3310"/>
        </w:tabs>
        <w:rPr>
          <w:rFonts w:ascii="Arial" w:hAnsi="Arial" w:cs="Arial"/>
          <w:sz w:val="22"/>
          <w:szCs w:val="22"/>
        </w:rPr>
      </w:pPr>
    </w:p>
    <w:p w:rsidR="002C778F" w:rsidRDefault="002C778F" w:rsidP="002C778F">
      <w:pPr>
        <w:tabs>
          <w:tab w:val="left" w:pos="3310"/>
        </w:tabs>
        <w:rPr>
          <w:rFonts w:ascii="Arial" w:hAnsi="Arial" w:cs="Arial"/>
          <w:sz w:val="22"/>
          <w:szCs w:val="22"/>
        </w:rPr>
      </w:pPr>
    </w:p>
    <w:p w:rsidR="002C778F" w:rsidRDefault="00923FE5" w:rsidP="002C778F">
      <w:pPr>
        <w:tabs>
          <w:tab w:val="left" w:pos="3310"/>
        </w:tabs>
        <w:rPr>
          <w:rFonts w:ascii="Arial" w:hAnsi="Arial" w:cs="Arial"/>
          <w:sz w:val="22"/>
          <w:szCs w:val="22"/>
        </w:rPr>
      </w:pPr>
      <w:r w:rsidRPr="00B35343">
        <w:rPr>
          <w:rFonts w:ascii="Arial" w:hAnsi="Arial" w:cs="Arial"/>
          <w:noProof/>
          <w:sz w:val="22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94A14D" wp14:editId="1AFCBD00">
                <wp:simplePos x="0" y="0"/>
                <wp:positionH relativeFrom="column">
                  <wp:posOffset>-2272665</wp:posOffset>
                </wp:positionH>
                <wp:positionV relativeFrom="paragraph">
                  <wp:posOffset>46990</wp:posOffset>
                </wp:positionV>
                <wp:extent cx="4503420" cy="494665"/>
                <wp:effectExtent l="4127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03420" cy="494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9EC" w:rsidRPr="00923FE5" w:rsidRDefault="00B35343" w:rsidP="008A39EC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923FE5">
                              <w:rPr>
                                <w:rFonts w:ascii="Century Schoolbook" w:hAnsi="Century Schoolbook"/>
                                <w:b/>
                                <w:lang w:val="es-MX"/>
                              </w:rPr>
                              <w:t>Cantid</w:t>
                            </w:r>
                            <w:r w:rsidRPr="00923FE5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  <w:lang w:val="es-MX"/>
                              </w:rPr>
                              <w:t>ad de Expedientes R</w:t>
                            </w:r>
                            <w:r w:rsidR="006A030F" w:rsidRPr="00923FE5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  <w:lang w:val="es-MX"/>
                              </w:rPr>
                              <w:t>emitidos al Archivo</w:t>
                            </w:r>
                          </w:p>
                          <w:p w:rsidR="00B35343" w:rsidRPr="00923FE5" w:rsidRDefault="006A030F" w:rsidP="008A39EC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923FE5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 de Enero </w:t>
                            </w:r>
                            <w:r w:rsidR="008A39EC" w:rsidRPr="00923FE5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a </w:t>
                            </w:r>
                            <w:r w:rsidR="00BF232A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  <w:lang w:val="es-MX"/>
                              </w:rPr>
                              <w:t>Octubre de 2015</w:t>
                            </w:r>
                          </w:p>
                          <w:p w:rsidR="00923FE5" w:rsidRPr="00923FE5" w:rsidRDefault="00923FE5" w:rsidP="008A39EC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4A14D" id="_x0000_s1029" type="#_x0000_t202" style="position:absolute;margin-left:-178.95pt;margin-top:3.7pt;width:354.6pt;height:38.9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" filled="f" stroked="f">
                <v:textbox>
                  <w:txbxContent>
                    <w:p w:rsidR="008A39EC" w:rsidRPr="00923FE5" w:rsidRDefault="00B35343" w:rsidP="008A39EC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  <w:lang w:val="es-MX"/>
                        </w:rPr>
                      </w:pPr>
                      <w:r w:rsidRPr="00923FE5">
                        <w:rPr>
                          <w:rFonts w:ascii="Century Schoolbook" w:hAnsi="Century Schoolbook"/>
                          <w:b/>
                          <w:lang w:val="es-MX"/>
                        </w:rPr>
                        <w:t>Cantid</w:t>
                      </w:r>
                      <w:r w:rsidRPr="00923FE5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  <w:lang w:val="es-MX"/>
                        </w:rPr>
                        <w:t>ad de Expedientes R</w:t>
                      </w:r>
                      <w:r w:rsidR="006A030F" w:rsidRPr="00923FE5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  <w:lang w:val="es-MX"/>
                        </w:rPr>
                        <w:t>emitidos al Archivo</w:t>
                      </w:r>
                    </w:p>
                    <w:p w:rsidR="00B35343" w:rsidRPr="00923FE5" w:rsidRDefault="006A030F" w:rsidP="008A39EC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  <w:lang w:val="es-MX"/>
                        </w:rPr>
                      </w:pPr>
                      <w:r w:rsidRPr="00923FE5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  <w:lang w:val="es-MX"/>
                        </w:rPr>
                        <w:t xml:space="preserve"> de Enero </w:t>
                      </w:r>
                      <w:r w:rsidR="008A39EC" w:rsidRPr="00923FE5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  <w:lang w:val="es-MX"/>
                        </w:rPr>
                        <w:t xml:space="preserve">a </w:t>
                      </w:r>
                      <w:r w:rsidR="00BF232A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  <w:lang w:val="es-MX"/>
                        </w:rPr>
                        <w:t>Octubre de 2015</w:t>
                      </w:r>
                    </w:p>
                    <w:p w:rsidR="00923FE5" w:rsidRPr="00923FE5" w:rsidRDefault="00923FE5" w:rsidP="008A39EC">
                      <w:pPr>
                        <w:jc w:val="center"/>
                        <w:rPr>
                          <w:rFonts w:ascii="Century Schoolbook" w:hAnsi="Century Schoolbook"/>
                          <w:b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778F" w:rsidRDefault="002C778F" w:rsidP="002C778F">
      <w:pPr>
        <w:tabs>
          <w:tab w:val="left" w:pos="3310"/>
        </w:tabs>
        <w:rPr>
          <w:rFonts w:ascii="Arial" w:hAnsi="Arial" w:cs="Arial"/>
          <w:sz w:val="22"/>
          <w:szCs w:val="22"/>
        </w:rPr>
      </w:pPr>
    </w:p>
    <w:p w:rsidR="002C778F" w:rsidRDefault="002C778F" w:rsidP="002C778F">
      <w:pPr>
        <w:tabs>
          <w:tab w:val="left" w:pos="3310"/>
        </w:tabs>
        <w:rPr>
          <w:rFonts w:ascii="Arial" w:hAnsi="Arial" w:cs="Arial"/>
          <w:sz w:val="22"/>
          <w:szCs w:val="22"/>
        </w:rPr>
      </w:pPr>
    </w:p>
    <w:p w:rsidR="002C778F" w:rsidRDefault="002C778F" w:rsidP="002C778F">
      <w:pPr>
        <w:tabs>
          <w:tab w:val="left" w:pos="3310"/>
        </w:tabs>
        <w:rPr>
          <w:rFonts w:ascii="Arial" w:hAnsi="Arial" w:cs="Arial"/>
          <w:sz w:val="22"/>
          <w:szCs w:val="22"/>
        </w:rPr>
      </w:pPr>
    </w:p>
    <w:p w:rsidR="002C778F" w:rsidRDefault="002C778F" w:rsidP="002C778F">
      <w:pPr>
        <w:tabs>
          <w:tab w:val="left" w:pos="3310"/>
        </w:tabs>
        <w:rPr>
          <w:rFonts w:ascii="Arial" w:hAnsi="Arial" w:cs="Arial"/>
          <w:sz w:val="22"/>
          <w:szCs w:val="22"/>
        </w:rPr>
      </w:pPr>
    </w:p>
    <w:p w:rsidR="002C778F" w:rsidRDefault="002C778F" w:rsidP="002C778F">
      <w:pPr>
        <w:tabs>
          <w:tab w:val="left" w:pos="3310"/>
        </w:tabs>
        <w:rPr>
          <w:rFonts w:ascii="Arial" w:hAnsi="Arial" w:cs="Arial"/>
          <w:sz w:val="22"/>
          <w:szCs w:val="22"/>
        </w:rPr>
      </w:pPr>
    </w:p>
    <w:p w:rsidR="002C778F" w:rsidRDefault="002C778F" w:rsidP="002C778F">
      <w:pPr>
        <w:tabs>
          <w:tab w:val="left" w:pos="3310"/>
        </w:tabs>
        <w:rPr>
          <w:rFonts w:ascii="Arial" w:hAnsi="Arial" w:cs="Arial"/>
          <w:sz w:val="22"/>
          <w:szCs w:val="22"/>
        </w:rPr>
      </w:pPr>
    </w:p>
    <w:p w:rsidR="002C778F" w:rsidRDefault="002C778F" w:rsidP="002C778F">
      <w:pPr>
        <w:tabs>
          <w:tab w:val="left" w:pos="3310"/>
        </w:tabs>
        <w:rPr>
          <w:rFonts w:ascii="Arial" w:hAnsi="Arial" w:cs="Arial"/>
          <w:sz w:val="22"/>
          <w:szCs w:val="22"/>
        </w:rPr>
      </w:pPr>
    </w:p>
    <w:p w:rsidR="002C778F" w:rsidRDefault="002C778F" w:rsidP="002C778F">
      <w:pPr>
        <w:tabs>
          <w:tab w:val="left" w:pos="3310"/>
        </w:tabs>
        <w:rPr>
          <w:rFonts w:ascii="Arial" w:hAnsi="Arial" w:cs="Arial"/>
          <w:sz w:val="22"/>
          <w:szCs w:val="22"/>
        </w:rPr>
      </w:pPr>
    </w:p>
    <w:p w:rsidR="002C778F" w:rsidRDefault="002C778F" w:rsidP="002C778F">
      <w:pPr>
        <w:tabs>
          <w:tab w:val="left" w:pos="3310"/>
        </w:tabs>
        <w:rPr>
          <w:rFonts w:ascii="Arial" w:hAnsi="Arial" w:cs="Arial"/>
          <w:sz w:val="22"/>
          <w:szCs w:val="22"/>
        </w:rPr>
      </w:pPr>
    </w:p>
    <w:p w:rsidR="002C778F" w:rsidRDefault="002C778F" w:rsidP="002C778F">
      <w:pPr>
        <w:tabs>
          <w:tab w:val="left" w:pos="3310"/>
        </w:tabs>
        <w:rPr>
          <w:rFonts w:ascii="Arial" w:hAnsi="Arial" w:cs="Arial"/>
          <w:sz w:val="22"/>
          <w:szCs w:val="22"/>
        </w:rPr>
      </w:pPr>
    </w:p>
    <w:p w:rsidR="002C778F" w:rsidRDefault="00923FE5" w:rsidP="002C778F">
      <w:pPr>
        <w:tabs>
          <w:tab w:val="left" w:pos="3310"/>
        </w:tabs>
        <w:rPr>
          <w:rFonts w:ascii="Arial" w:hAnsi="Arial" w:cs="Arial"/>
          <w:sz w:val="22"/>
          <w:szCs w:val="22"/>
        </w:rPr>
      </w:pPr>
      <w:r w:rsidRPr="00261350">
        <w:rPr>
          <w:rFonts w:ascii="Arial" w:hAnsi="Arial" w:cs="Arial"/>
          <w:i/>
          <w:noProof/>
          <w:color w:val="000000"/>
          <w:sz w:val="22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0F73CA" wp14:editId="76D9AEB2">
                <wp:simplePos x="0" y="0"/>
                <wp:positionH relativeFrom="column">
                  <wp:posOffset>3447415</wp:posOffset>
                </wp:positionH>
                <wp:positionV relativeFrom="paragraph">
                  <wp:posOffset>46355</wp:posOffset>
                </wp:positionV>
                <wp:extent cx="2056765" cy="45021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350" w:rsidRPr="00923FE5" w:rsidRDefault="00261350" w:rsidP="00AF54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F243E" w:themeColor="text2" w:themeShade="80"/>
                                <w:sz w:val="28"/>
                                <w:szCs w:val="28"/>
                                <w:u w:val="double"/>
                                <w:lang w:val="es-MX"/>
                              </w:rPr>
                            </w:pPr>
                            <w:r w:rsidRPr="00923FE5">
                              <w:rPr>
                                <w:rFonts w:ascii="Arial" w:hAnsi="Arial" w:cs="Arial"/>
                                <w:b/>
                                <w:color w:val="0F243E" w:themeColor="text2" w:themeShade="80"/>
                                <w:sz w:val="28"/>
                                <w:szCs w:val="28"/>
                                <w:u w:val="double"/>
                                <w:lang w:val="es-MX"/>
                              </w:rPr>
                              <w:t xml:space="preserve">TOTAL: </w:t>
                            </w:r>
                            <w:r w:rsidR="00766C38">
                              <w:rPr>
                                <w:rFonts w:ascii="Arial" w:hAnsi="Arial" w:cs="Arial"/>
                                <w:b/>
                                <w:color w:val="0F243E" w:themeColor="text2" w:themeShade="80"/>
                                <w:sz w:val="28"/>
                                <w:szCs w:val="28"/>
                                <w:u w:val="double"/>
                                <w:lang w:val="es-MX"/>
                              </w:rPr>
                              <w:t>52.738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F73CA" id="_x0000_s1030" type="#_x0000_t202" style="position:absolute;margin-left:271.45pt;margin-top:3.65pt;width:161.95pt;height:3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" filled="f" stroked="f">
                <v:textbox>
                  <w:txbxContent>
                    <w:p w:rsidR="00261350" w:rsidRPr="00923FE5" w:rsidRDefault="00261350" w:rsidP="00AF54B7">
                      <w:pPr>
                        <w:jc w:val="center"/>
                        <w:rPr>
                          <w:rFonts w:ascii="Arial" w:hAnsi="Arial" w:cs="Arial"/>
                          <w:b/>
                          <w:color w:val="0F243E" w:themeColor="text2" w:themeShade="80"/>
                          <w:sz w:val="28"/>
                          <w:szCs w:val="28"/>
                          <w:u w:val="double"/>
                          <w:lang w:val="es-MX"/>
                        </w:rPr>
                      </w:pPr>
                      <w:r w:rsidRPr="00923FE5">
                        <w:rPr>
                          <w:rFonts w:ascii="Arial" w:hAnsi="Arial" w:cs="Arial"/>
                          <w:b/>
                          <w:color w:val="0F243E" w:themeColor="text2" w:themeShade="80"/>
                          <w:sz w:val="28"/>
                          <w:szCs w:val="28"/>
                          <w:u w:val="double"/>
                          <w:lang w:val="es-MX"/>
                        </w:rPr>
                        <w:t xml:space="preserve">TOTAL: </w:t>
                      </w:r>
                      <w:r w:rsidR="00766C38">
                        <w:rPr>
                          <w:rFonts w:ascii="Arial" w:hAnsi="Arial" w:cs="Arial"/>
                          <w:b/>
                          <w:color w:val="0F243E" w:themeColor="text2" w:themeShade="80"/>
                          <w:sz w:val="28"/>
                          <w:szCs w:val="28"/>
                          <w:u w:val="double"/>
                          <w:lang w:val="es-MX"/>
                        </w:rPr>
                        <w:t>52.738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778F" w:rsidRDefault="002C778F" w:rsidP="002C778F">
      <w:pPr>
        <w:tabs>
          <w:tab w:val="left" w:pos="3310"/>
        </w:tabs>
        <w:rPr>
          <w:rFonts w:ascii="Arial" w:hAnsi="Arial" w:cs="Arial"/>
          <w:sz w:val="22"/>
          <w:szCs w:val="22"/>
        </w:rPr>
      </w:pPr>
    </w:p>
    <w:p w:rsidR="002C778F" w:rsidRDefault="00923FE5" w:rsidP="002C778F">
      <w:pPr>
        <w:tabs>
          <w:tab w:val="left" w:pos="3310"/>
        </w:tabs>
        <w:rPr>
          <w:rFonts w:ascii="Arial" w:hAnsi="Arial" w:cs="Arial"/>
          <w:sz w:val="22"/>
          <w:szCs w:val="22"/>
        </w:rPr>
      </w:pPr>
      <w:r w:rsidRPr="00697613">
        <w:rPr>
          <w:rFonts w:ascii="Arial" w:hAnsi="Arial" w:cs="Arial"/>
          <w:noProof/>
          <w:sz w:val="22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E28BC5" wp14:editId="2318D544">
                <wp:simplePos x="0" y="0"/>
                <wp:positionH relativeFrom="column">
                  <wp:posOffset>-15610</wp:posOffset>
                </wp:positionH>
                <wp:positionV relativeFrom="paragraph">
                  <wp:posOffset>149035</wp:posOffset>
                </wp:positionV>
                <wp:extent cx="5868538" cy="681990"/>
                <wp:effectExtent l="0" t="0" r="0" b="381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538" cy="681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613" w:rsidRPr="00923FE5" w:rsidRDefault="00697613" w:rsidP="00923FE5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923FE5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  <w:lang w:val="es-MX"/>
                              </w:rPr>
                              <w:t>Los Gráficos compa</w:t>
                            </w:r>
                            <w:r w:rsidR="00923FE5" w:rsidRPr="00923FE5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  <w:lang w:val="es-MX"/>
                              </w:rPr>
                              <w:t>rativos reflejan un aumento</w:t>
                            </w:r>
                            <w:r w:rsidRPr="00923FE5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en el movimiento de los expedientes remitidos al Archivo</w:t>
                            </w:r>
                            <w:r w:rsidR="00766C3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durante la Gestión del año 2015</w:t>
                            </w:r>
                          </w:p>
                          <w:p w:rsidR="00697613" w:rsidRPr="00697613" w:rsidRDefault="00697613" w:rsidP="00697613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28BC5" id="_x0000_s1031" type="#_x0000_t202" style="position:absolute;margin-left:-1.25pt;margin-top:11.75pt;width:462.1pt;height:5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" filled="f" stroked="f">
                <v:textbox>
                  <w:txbxContent>
                    <w:p w:rsidR="00697613" w:rsidRPr="00923FE5" w:rsidRDefault="00697613" w:rsidP="00923FE5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923FE5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  <w:lang w:val="es-MX"/>
                        </w:rPr>
                        <w:t>Los Gráficos compa</w:t>
                      </w:r>
                      <w:r w:rsidR="00923FE5" w:rsidRPr="00923FE5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  <w:lang w:val="es-MX"/>
                        </w:rPr>
                        <w:t>rativos reflejan un aumento</w:t>
                      </w:r>
                      <w:r w:rsidRPr="00923FE5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  <w:lang w:val="es-MX"/>
                        </w:rPr>
                        <w:t xml:space="preserve"> en el movimiento de los expedientes remitidos al Archivo</w:t>
                      </w:r>
                      <w:r w:rsidR="00766C3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  <w:lang w:val="es-MX"/>
                        </w:rPr>
                        <w:t xml:space="preserve"> durante la Gestión del año 2015</w:t>
                      </w:r>
                    </w:p>
                    <w:p w:rsidR="00697613" w:rsidRPr="00697613" w:rsidRDefault="00697613" w:rsidP="00697613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778F" w:rsidRPr="00DC41BF" w:rsidRDefault="002C778F" w:rsidP="00DC41BF">
      <w:pPr>
        <w:tabs>
          <w:tab w:val="left" w:pos="3310"/>
        </w:tabs>
        <w:jc w:val="center"/>
        <w:rPr>
          <w:rFonts w:ascii="Planet Benson 2" w:hAnsi="Planet Benson 2" w:cs="Arial"/>
          <w:b/>
          <w:color w:val="002060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:rsidR="00697613" w:rsidRDefault="00697613" w:rsidP="002C778F">
      <w:pPr>
        <w:tabs>
          <w:tab w:val="left" w:pos="3310"/>
        </w:tabs>
        <w:rPr>
          <w:rFonts w:ascii="Arial" w:hAnsi="Arial" w:cs="Arial"/>
          <w:sz w:val="22"/>
          <w:szCs w:val="22"/>
        </w:rPr>
      </w:pPr>
    </w:p>
    <w:p w:rsidR="00697613" w:rsidRPr="00697613" w:rsidRDefault="00697613" w:rsidP="00697613">
      <w:pPr>
        <w:rPr>
          <w:rFonts w:ascii="Arial" w:hAnsi="Arial" w:cs="Arial"/>
          <w:sz w:val="22"/>
          <w:szCs w:val="22"/>
        </w:rPr>
      </w:pPr>
    </w:p>
    <w:p w:rsidR="00697613" w:rsidRPr="00697613" w:rsidRDefault="00697613" w:rsidP="00697613">
      <w:pPr>
        <w:rPr>
          <w:rFonts w:ascii="Arial" w:hAnsi="Arial" w:cs="Arial"/>
          <w:sz w:val="22"/>
          <w:szCs w:val="22"/>
        </w:rPr>
      </w:pPr>
    </w:p>
    <w:p w:rsidR="00697613" w:rsidRPr="00697613" w:rsidRDefault="00697613" w:rsidP="00697613">
      <w:pPr>
        <w:rPr>
          <w:rFonts w:ascii="Arial" w:hAnsi="Arial" w:cs="Arial"/>
          <w:sz w:val="22"/>
          <w:szCs w:val="22"/>
        </w:rPr>
      </w:pPr>
    </w:p>
    <w:p w:rsidR="00697613" w:rsidRPr="00697613" w:rsidRDefault="00697613" w:rsidP="00697613">
      <w:pPr>
        <w:rPr>
          <w:rFonts w:ascii="Arial" w:hAnsi="Arial" w:cs="Arial"/>
          <w:sz w:val="22"/>
          <w:szCs w:val="22"/>
        </w:rPr>
      </w:pPr>
    </w:p>
    <w:p w:rsidR="00697613" w:rsidRPr="00697613" w:rsidRDefault="00697613" w:rsidP="00697613">
      <w:pPr>
        <w:rPr>
          <w:rFonts w:ascii="Arial" w:hAnsi="Arial" w:cs="Arial"/>
          <w:sz w:val="22"/>
          <w:szCs w:val="22"/>
        </w:rPr>
      </w:pPr>
    </w:p>
    <w:p w:rsidR="00697613" w:rsidRPr="00697613" w:rsidRDefault="00697613" w:rsidP="00697613">
      <w:pPr>
        <w:rPr>
          <w:rFonts w:ascii="Arial" w:hAnsi="Arial" w:cs="Arial"/>
          <w:sz w:val="22"/>
          <w:szCs w:val="22"/>
        </w:rPr>
      </w:pPr>
    </w:p>
    <w:p w:rsidR="00697613" w:rsidRPr="00697613" w:rsidRDefault="00697613" w:rsidP="00697613">
      <w:pPr>
        <w:rPr>
          <w:rFonts w:ascii="Arial" w:hAnsi="Arial" w:cs="Arial"/>
          <w:sz w:val="22"/>
          <w:szCs w:val="22"/>
        </w:rPr>
      </w:pPr>
    </w:p>
    <w:p w:rsidR="00697613" w:rsidRPr="00697613" w:rsidRDefault="00697613" w:rsidP="00697613">
      <w:pPr>
        <w:rPr>
          <w:rFonts w:ascii="Arial" w:hAnsi="Arial" w:cs="Arial"/>
          <w:sz w:val="22"/>
          <w:szCs w:val="22"/>
        </w:rPr>
      </w:pPr>
    </w:p>
    <w:p w:rsidR="00697613" w:rsidRPr="00697613" w:rsidRDefault="00697613" w:rsidP="00697613">
      <w:pPr>
        <w:rPr>
          <w:rFonts w:ascii="Arial" w:hAnsi="Arial" w:cs="Arial"/>
          <w:sz w:val="22"/>
          <w:szCs w:val="22"/>
        </w:rPr>
      </w:pPr>
    </w:p>
    <w:p w:rsidR="00697613" w:rsidRPr="00697613" w:rsidRDefault="00697613" w:rsidP="00697613">
      <w:pPr>
        <w:rPr>
          <w:rFonts w:ascii="Arial" w:hAnsi="Arial" w:cs="Arial"/>
          <w:sz w:val="22"/>
          <w:szCs w:val="22"/>
        </w:rPr>
      </w:pPr>
    </w:p>
    <w:p w:rsidR="00697613" w:rsidRPr="00697613" w:rsidRDefault="00697613" w:rsidP="00697613">
      <w:pPr>
        <w:rPr>
          <w:rFonts w:ascii="Arial" w:hAnsi="Arial" w:cs="Arial"/>
          <w:sz w:val="22"/>
          <w:szCs w:val="22"/>
        </w:rPr>
      </w:pPr>
    </w:p>
    <w:p w:rsidR="00697613" w:rsidRPr="00697613" w:rsidRDefault="00697613" w:rsidP="00697613">
      <w:pPr>
        <w:rPr>
          <w:rFonts w:ascii="Arial" w:hAnsi="Arial" w:cs="Arial"/>
          <w:sz w:val="22"/>
          <w:szCs w:val="22"/>
        </w:rPr>
      </w:pPr>
    </w:p>
    <w:p w:rsidR="00697613" w:rsidRPr="00697613" w:rsidRDefault="00697613" w:rsidP="00697613">
      <w:pPr>
        <w:rPr>
          <w:rFonts w:ascii="Arial" w:hAnsi="Arial" w:cs="Arial"/>
          <w:sz w:val="22"/>
          <w:szCs w:val="22"/>
        </w:rPr>
      </w:pPr>
    </w:p>
    <w:p w:rsidR="00725592" w:rsidRDefault="00725592" w:rsidP="00980742">
      <w:pPr>
        <w:tabs>
          <w:tab w:val="left" w:pos="5158"/>
        </w:tabs>
        <w:rPr>
          <w:rFonts w:ascii="Arial" w:hAnsi="Arial" w:cs="Arial"/>
          <w:b/>
          <w:caps/>
          <w:color w:val="002060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:rsidR="00980742" w:rsidRDefault="00980742" w:rsidP="00014700">
      <w:pPr>
        <w:tabs>
          <w:tab w:val="left" w:pos="5158"/>
        </w:tabs>
        <w:jc w:val="center"/>
        <w:rPr>
          <w:rFonts w:ascii="Arial" w:hAnsi="Arial" w:cs="Arial"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 xml:space="preserve">GRAFICO COMPARATIVO </w:t>
      </w:r>
    </w:p>
    <w:p w:rsidR="00980742" w:rsidRDefault="00980742" w:rsidP="00014700">
      <w:pPr>
        <w:tabs>
          <w:tab w:val="left" w:pos="5158"/>
        </w:tabs>
        <w:jc w:val="center"/>
        <w:rPr>
          <w:rFonts w:ascii="Arial" w:hAnsi="Arial" w:cs="Arial"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 xml:space="preserve">REMISION DE EXPEDIENTES AL ARCHIVO GENERAL DE LOS TRIBUNALES </w:t>
      </w:r>
    </w:p>
    <w:p w:rsidR="00980742" w:rsidRDefault="006545A8" w:rsidP="00014700">
      <w:pPr>
        <w:tabs>
          <w:tab w:val="left" w:pos="5158"/>
        </w:tabs>
        <w:jc w:val="center"/>
        <w:rPr>
          <w:rFonts w:ascii="Arial" w:hAnsi="Arial" w:cs="Arial"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>AÑO: 2014 / 2015</w:t>
      </w:r>
      <w:r w:rsidR="00980742">
        <w:rPr>
          <w:rFonts w:ascii="Arial" w:hAnsi="Arial" w:cs="Arial"/>
          <w:caps/>
          <w:sz w:val="40"/>
          <w:szCs w:val="40"/>
        </w:rPr>
        <w:t xml:space="preserve"> </w:t>
      </w:r>
    </w:p>
    <w:p w:rsidR="00980742" w:rsidRPr="00014700" w:rsidRDefault="000967F0" w:rsidP="00014700">
      <w:pPr>
        <w:tabs>
          <w:tab w:val="left" w:pos="5158"/>
        </w:tabs>
        <w:jc w:val="center"/>
        <w:rPr>
          <w:rFonts w:ascii="Arial" w:hAnsi="Arial" w:cs="Arial"/>
          <w:caps/>
          <w:sz w:val="40"/>
          <w:szCs w:val="40"/>
        </w:rPr>
      </w:pPr>
      <w:r>
        <w:rPr>
          <w:rFonts w:ascii="Arial" w:hAnsi="Arial" w:cs="Arial"/>
          <w:noProof/>
          <w:sz w:val="22"/>
          <w:szCs w:val="22"/>
          <w:lang w:val="es-PY" w:eastAsia="es-PY"/>
        </w:rPr>
        <w:drawing>
          <wp:anchor distT="0" distB="0" distL="114300" distR="114300" simplePos="0" relativeHeight="251681792" behindDoc="0" locked="0" layoutInCell="1" allowOverlap="1" wp14:anchorId="6C58B15A" wp14:editId="2198B7B1">
            <wp:simplePos x="0" y="0"/>
            <wp:positionH relativeFrom="column">
              <wp:posOffset>-178435</wp:posOffset>
            </wp:positionH>
            <wp:positionV relativeFrom="paragraph">
              <wp:posOffset>294640</wp:posOffset>
            </wp:positionV>
            <wp:extent cx="5972810" cy="4333875"/>
            <wp:effectExtent l="0" t="0" r="27940" b="9525"/>
            <wp:wrapSquare wrapText="bothSides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613" w:rsidRPr="00014700" w:rsidRDefault="00697613" w:rsidP="00014700">
      <w:pPr>
        <w:tabs>
          <w:tab w:val="left" w:pos="5158"/>
        </w:tabs>
        <w:jc w:val="center"/>
        <w:rPr>
          <w:rFonts w:ascii="Arial" w:hAnsi="Arial" w:cs="Arial"/>
          <w:caps/>
          <w:sz w:val="40"/>
          <w:szCs w:val="40"/>
        </w:rPr>
      </w:pPr>
    </w:p>
    <w:p w:rsidR="00697613" w:rsidRDefault="00697613" w:rsidP="00697613">
      <w:pPr>
        <w:tabs>
          <w:tab w:val="left" w:pos="5158"/>
        </w:tabs>
        <w:rPr>
          <w:rFonts w:ascii="Arial" w:hAnsi="Arial" w:cs="Arial"/>
          <w:sz w:val="22"/>
          <w:szCs w:val="22"/>
        </w:rPr>
      </w:pPr>
    </w:p>
    <w:tbl>
      <w:tblPr>
        <w:tblStyle w:val="Tablaweb3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7438"/>
        <w:gridCol w:w="1660"/>
      </w:tblGrid>
      <w:tr w:rsidR="00980742" w:rsidTr="00FF2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5"/>
        </w:trPr>
        <w:tc>
          <w:tcPr>
            <w:tcW w:w="7378" w:type="dxa"/>
            <w:vAlign w:val="center"/>
          </w:tcPr>
          <w:p w:rsidR="00980742" w:rsidRDefault="00980742" w:rsidP="000967F0">
            <w:pPr>
              <w:tabs>
                <w:tab w:val="left" w:pos="5158"/>
              </w:tabs>
              <w:rPr>
                <w:rFonts w:ascii="Century Schoolbook" w:hAnsi="Century Schoolbook" w:cs="Arial"/>
                <w:caps/>
                <w:sz w:val="28"/>
                <w:szCs w:val="28"/>
              </w:rPr>
            </w:pPr>
            <w:r w:rsidRPr="00980742">
              <w:rPr>
                <w:rFonts w:ascii="Century Schoolbook" w:hAnsi="Century Schoolbook" w:cs="Arial"/>
                <w:caps/>
                <w:sz w:val="28"/>
                <w:szCs w:val="28"/>
              </w:rPr>
              <w:t xml:space="preserve">tOTAL DE </w:t>
            </w:r>
            <w:r w:rsidR="00FF2B3B">
              <w:rPr>
                <w:rFonts w:ascii="Century Schoolbook" w:hAnsi="Century Schoolbook" w:cs="Arial"/>
                <w:caps/>
                <w:sz w:val="28"/>
                <w:szCs w:val="28"/>
              </w:rPr>
              <w:t>EXPEDIENTES REMITIDOS / AÑO 2014</w:t>
            </w:r>
            <w:r w:rsidRPr="00980742">
              <w:rPr>
                <w:rFonts w:ascii="Century Schoolbook" w:hAnsi="Century Schoolbook" w:cs="Arial"/>
                <w:caps/>
                <w:sz w:val="28"/>
                <w:szCs w:val="28"/>
              </w:rPr>
              <w:t xml:space="preserve"> </w:t>
            </w:r>
          </w:p>
          <w:p w:rsidR="00652322" w:rsidRPr="00D336F6" w:rsidRDefault="00652322" w:rsidP="000967F0">
            <w:pPr>
              <w:tabs>
                <w:tab w:val="left" w:pos="5158"/>
              </w:tabs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D336F6">
              <w:rPr>
                <w:rFonts w:ascii="Century Schoolbook" w:hAnsi="Century Schoolbook" w:cs="Arial"/>
                <w:b/>
                <w:caps/>
                <w:sz w:val="16"/>
                <w:szCs w:val="16"/>
              </w:rPr>
              <w:t>(</w:t>
            </w:r>
            <w:r w:rsidR="00D336F6" w:rsidRPr="00D336F6">
              <w:rPr>
                <w:rFonts w:ascii="Arial" w:hAnsi="Arial" w:cs="Arial"/>
                <w:b/>
                <w:caps/>
                <w:sz w:val="16"/>
                <w:szCs w:val="16"/>
              </w:rPr>
              <w:t>cantidad de expedientes remitidos d</w:t>
            </w:r>
            <w:r w:rsidR="00432DAB">
              <w:rPr>
                <w:rFonts w:ascii="Arial" w:hAnsi="Arial" w:cs="Arial"/>
                <w:b/>
                <w:caps/>
                <w:sz w:val="16"/>
                <w:szCs w:val="16"/>
              </w:rPr>
              <w:t>e enero a diciembre del año 2014</w:t>
            </w:r>
            <w:r w:rsidR="00D336F6" w:rsidRPr="00D336F6">
              <w:rPr>
                <w:rFonts w:ascii="Arial" w:hAnsi="Arial" w:cs="Arial"/>
                <w:b/>
                <w:caps/>
                <w:sz w:val="16"/>
                <w:szCs w:val="16"/>
              </w:rPr>
              <w:t>)</w:t>
            </w:r>
          </w:p>
        </w:tc>
        <w:tc>
          <w:tcPr>
            <w:tcW w:w="1600" w:type="dxa"/>
            <w:shd w:val="clear" w:color="auto" w:fill="92CDDC" w:themeFill="accent5" w:themeFillTint="99"/>
            <w:vAlign w:val="center"/>
          </w:tcPr>
          <w:p w:rsidR="00980742" w:rsidRPr="00980742" w:rsidRDefault="00432DAB" w:rsidP="00652322">
            <w:pPr>
              <w:tabs>
                <w:tab w:val="left" w:pos="5158"/>
              </w:tabs>
              <w:jc w:val="right"/>
              <w:rPr>
                <w:rFonts w:ascii="Century Schoolbook" w:hAnsi="Century Schoolbook" w:cs="Arial"/>
                <w:b/>
                <w:caps/>
                <w:sz w:val="28"/>
                <w:szCs w:val="28"/>
              </w:rPr>
            </w:pPr>
            <w:r>
              <w:rPr>
                <w:rFonts w:ascii="Century Schoolbook" w:hAnsi="Century Schoolbook" w:cs="Arial"/>
                <w:b/>
                <w:caps/>
                <w:sz w:val="28"/>
                <w:szCs w:val="28"/>
              </w:rPr>
              <w:t>45.760</w:t>
            </w:r>
          </w:p>
        </w:tc>
      </w:tr>
      <w:tr w:rsidR="00980742" w:rsidTr="00FF2B3B">
        <w:trPr>
          <w:trHeight w:val="505"/>
        </w:trPr>
        <w:tc>
          <w:tcPr>
            <w:tcW w:w="7378" w:type="dxa"/>
            <w:vAlign w:val="center"/>
          </w:tcPr>
          <w:p w:rsidR="00980742" w:rsidRPr="00980742" w:rsidRDefault="00980742" w:rsidP="000967F0">
            <w:pPr>
              <w:tabs>
                <w:tab w:val="left" w:pos="5158"/>
              </w:tabs>
              <w:rPr>
                <w:rFonts w:ascii="Century Schoolbook" w:hAnsi="Century Schoolbook" w:cs="Arial"/>
                <w:caps/>
                <w:sz w:val="28"/>
                <w:szCs w:val="28"/>
              </w:rPr>
            </w:pPr>
            <w:r w:rsidRPr="00980742">
              <w:rPr>
                <w:rFonts w:ascii="Century Schoolbook" w:hAnsi="Century Schoolbook" w:cs="Arial"/>
                <w:caps/>
                <w:sz w:val="28"/>
                <w:szCs w:val="28"/>
              </w:rPr>
              <w:t xml:space="preserve">TOTAL DE EXPEDIENTES REMITIDOS </w:t>
            </w:r>
          </w:p>
          <w:p w:rsidR="00980742" w:rsidRPr="00980742" w:rsidRDefault="00980742" w:rsidP="000967F0">
            <w:pPr>
              <w:tabs>
                <w:tab w:val="left" w:pos="5158"/>
              </w:tabs>
              <w:rPr>
                <w:rFonts w:ascii="Century Schoolbook" w:hAnsi="Century Schoolbook" w:cs="Arial"/>
                <w:caps/>
                <w:sz w:val="28"/>
                <w:szCs w:val="28"/>
              </w:rPr>
            </w:pPr>
            <w:r w:rsidRPr="00980742">
              <w:rPr>
                <w:rFonts w:ascii="Century Schoolbook" w:hAnsi="Century Schoolbook" w:cs="Arial"/>
                <w:caps/>
                <w:sz w:val="28"/>
                <w:szCs w:val="28"/>
              </w:rPr>
              <w:t>DE ENERO AL 31/OCTUBRE/201</w:t>
            </w:r>
            <w:r w:rsidR="00432DAB">
              <w:rPr>
                <w:rFonts w:ascii="Century Schoolbook" w:hAnsi="Century Schoolbook" w:cs="Arial"/>
                <w:caps/>
                <w:sz w:val="28"/>
                <w:szCs w:val="28"/>
              </w:rPr>
              <w:t>5</w:t>
            </w:r>
          </w:p>
        </w:tc>
        <w:tc>
          <w:tcPr>
            <w:tcW w:w="1600" w:type="dxa"/>
            <w:shd w:val="clear" w:color="auto" w:fill="92CDDC" w:themeFill="accent5" w:themeFillTint="99"/>
            <w:vAlign w:val="center"/>
          </w:tcPr>
          <w:p w:rsidR="00980742" w:rsidRPr="00980742" w:rsidRDefault="00432DAB" w:rsidP="00652322">
            <w:pPr>
              <w:tabs>
                <w:tab w:val="left" w:pos="5158"/>
              </w:tabs>
              <w:jc w:val="right"/>
              <w:rPr>
                <w:rFonts w:ascii="Century Schoolbook" w:hAnsi="Century Schoolbook" w:cs="Arial"/>
                <w:b/>
                <w:caps/>
                <w:sz w:val="28"/>
                <w:szCs w:val="28"/>
              </w:rPr>
            </w:pPr>
            <w:r>
              <w:rPr>
                <w:rFonts w:ascii="Century Schoolbook" w:hAnsi="Century Schoolbook" w:cs="Arial"/>
                <w:b/>
                <w:caps/>
                <w:sz w:val="28"/>
                <w:szCs w:val="28"/>
              </w:rPr>
              <w:t>52.738</w:t>
            </w:r>
          </w:p>
        </w:tc>
      </w:tr>
      <w:tr w:rsidR="00980742" w:rsidTr="00FF2B3B">
        <w:trPr>
          <w:trHeight w:val="499"/>
        </w:trPr>
        <w:tc>
          <w:tcPr>
            <w:tcW w:w="7378" w:type="dxa"/>
            <w:vAlign w:val="center"/>
          </w:tcPr>
          <w:p w:rsidR="00980742" w:rsidRPr="00980742" w:rsidRDefault="00432DAB" w:rsidP="000967F0">
            <w:pPr>
              <w:tabs>
                <w:tab w:val="left" w:pos="5158"/>
              </w:tabs>
              <w:rPr>
                <w:rFonts w:ascii="Century Schoolbook" w:hAnsi="Century Schoolbook" w:cs="Arial"/>
                <w:caps/>
                <w:sz w:val="28"/>
                <w:szCs w:val="28"/>
              </w:rPr>
            </w:pPr>
            <w:r>
              <w:rPr>
                <w:rFonts w:ascii="Century Schoolbook" w:hAnsi="Century Schoolbook" w:cs="Arial"/>
                <w:caps/>
                <w:sz w:val="28"/>
                <w:szCs w:val="28"/>
              </w:rPr>
              <w:t>DIFERENCIA ENTRE 2014 Y 2015</w:t>
            </w:r>
            <w:r w:rsidR="00980742" w:rsidRPr="00980742">
              <w:rPr>
                <w:rFonts w:ascii="Century Schoolbook" w:hAnsi="Century Schoolbook" w:cs="Arial"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shd w:val="clear" w:color="auto" w:fill="92CDDC" w:themeFill="accent5" w:themeFillTint="99"/>
            <w:vAlign w:val="center"/>
          </w:tcPr>
          <w:p w:rsidR="00980742" w:rsidRPr="00980742" w:rsidRDefault="00432DAB" w:rsidP="00652322">
            <w:pPr>
              <w:tabs>
                <w:tab w:val="left" w:pos="5158"/>
              </w:tabs>
              <w:jc w:val="right"/>
              <w:rPr>
                <w:rFonts w:ascii="Century Schoolbook" w:hAnsi="Century Schoolbook" w:cs="Arial"/>
                <w:b/>
                <w:caps/>
                <w:sz w:val="28"/>
                <w:szCs w:val="28"/>
              </w:rPr>
            </w:pPr>
            <w:r>
              <w:rPr>
                <w:rFonts w:ascii="Century Schoolbook" w:hAnsi="Century Schoolbook" w:cs="Arial"/>
                <w:b/>
                <w:caps/>
                <w:sz w:val="28"/>
                <w:szCs w:val="28"/>
              </w:rPr>
              <w:t>6.978</w:t>
            </w:r>
          </w:p>
        </w:tc>
      </w:tr>
    </w:tbl>
    <w:p w:rsidR="00697613" w:rsidRDefault="00697613" w:rsidP="00697613">
      <w:pPr>
        <w:tabs>
          <w:tab w:val="left" w:pos="5158"/>
        </w:tabs>
        <w:rPr>
          <w:rFonts w:ascii="Arial" w:hAnsi="Arial" w:cs="Arial"/>
          <w:sz w:val="22"/>
          <w:szCs w:val="22"/>
        </w:rPr>
      </w:pPr>
    </w:p>
    <w:p w:rsidR="00697613" w:rsidRPr="00980742" w:rsidRDefault="00697613" w:rsidP="00697613">
      <w:pPr>
        <w:tabs>
          <w:tab w:val="left" w:pos="5158"/>
        </w:tabs>
        <w:rPr>
          <w:rFonts w:ascii="Century Gothic" w:hAnsi="Century Gothic" w:cs="Arial"/>
          <w:caps/>
          <w:sz w:val="24"/>
          <w:szCs w:val="24"/>
        </w:rPr>
      </w:pPr>
    </w:p>
    <w:p w:rsidR="00980742" w:rsidRDefault="00980742" w:rsidP="00697613">
      <w:pPr>
        <w:tabs>
          <w:tab w:val="left" w:pos="5158"/>
        </w:tabs>
        <w:rPr>
          <w:rFonts w:ascii="Century Gothic" w:hAnsi="Century Gothic" w:cs="Arial"/>
          <w:caps/>
          <w:sz w:val="24"/>
          <w:szCs w:val="24"/>
        </w:rPr>
      </w:pPr>
    </w:p>
    <w:p w:rsidR="00725592" w:rsidRDefault="00725592" w:rsidP="00EB3733">
      <w:pPr>
        <w:tabs>
          <w:tab w:val="left" w:pos="5158"/>
        </w:tabs>
        <w:rPr>
          <w:rFonts w:ascii="Century Gothic" w:hAnsi="Century Gothic" w:cs="Arial"/>
          <w:b/>
          <w:caps/>
          <w:sz w:val="24"/>
          <w:szCs w:val="24"/>
        </w:rPr>
      </w:pPr>
    </w:p>
    <w:p w:rsidR="00725592" w:rsidRPr="00725592" w:rsidRDefault="00725592" w:rsidP="00725592">
      <w:pPr>
        <w:tabs>
          <w:tab w:val="left" w:pos="5158"/>
        </w:tabs>
        <w:jc w:val="center"/>
        <w:rPr>
          <w:rFonts w:ascii="Century Gothic" w:hAnsi="Century Gothic" w:cs="Arial"/>
          <w:caps/>
          <w:sz w:val="44"/>
          <w:szCs w:val="44"/>
        </w:rPr>
      </w:pPr>
      <w:r w:rsidRPr="00725592">
        <w:rPr>
          <w:rFonts w:ascii="Century Gothic" w:hAnsi="Century Gothic" w:cs="Arial"/>
          <w:caps/>
          <w:sz w:val="44"/>
          <w:szCs w:val="44"/>
        </w:rPr>
        <w:sym w:font="Wingdings" w:char="F09A"/>
      </w:r>
      <w:r w:rsidRPr="00725592">
        <w:rPr>
          <w:rFonts w:ascii="Century Gothic" w:hAnsi="Century Gothic" w:cs="Arial"/>
          <w:caps/>
          <w:sz w:val="44"/>
          <w:szCs w:val="44"/>
        </w:rPr>
        <w:sym w:font="Wingdings" w:char="F09B"/>
      </w:r>
    </w:p>
    <w:sectPr w:rsidR="00725592" w:rsidRPr="00725592" w:rsidSect="004D59AC">
      <w:headerReference w:type="default" r:id="rId12"/>
      <w:pgSz w:w="12240" w:h="20160" w:code="5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09C" w:rsidRDefault="00C5409C" w:rsidP="002C778F">
      <w:r>
        <w:separator/>
      </w:r>
    </w:p>
  </w:endnote>
  <w:endnote w:type="continuationSeparator" w:id="0">
    <w:p w:rsidR="00C5409C" w:rsidRDefault="00C5409C" w:rsidP="002C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lanet Benson 2">
    <w:altName w:val="Malgun Gothic"/>
    <w:charset w:val="00"/>
    <w:family w:val="auto"/>
    <w:pitch w:val="variable"/>
    <w:sig w:usb0="00000003" w:usb1="0000000A" w:usb2="00000000" w:usb3="00000000" w:csb0="00000001" w:csb1="00000000"/>
  </w:font>
  <w:font w:name="Bella Donna">
    <w:altName w:val="Viner Hand ITC"/>
    <w:charset w:val="00"/>
    <w:family w:val="script"/>
    <w:pitch w:val="variable"/>
    <w:sig w:usb0="00000003" w:usb1="5000004A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09C" w:rsidRDefault="00C5409C" w:rsidP="002C778F">
      <w:r>
        <w:separator/>
      </w:r>
    </w:p>
  </w:footnote>
  <w:footnote w:type="continuationSeparator" w:id="0">
    <w:p w:rsidR="00C5409C" w:rsidRDefault="00C5409C" w:rsidP="002C7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796" w:rsidRPr="002A74DC" w:rsidRDefault="007F67A8" w:rsidP="007F67A8">
    <w:pPr>
      <w:pStyle w:val="Encabezado"/>
      <w:rPr>
        <w:rFonts w:ascii="Vivaldi" w:hAnsi="Vivaldi"/>
        <w:color w:val="808080" w:themeColor="background1" w:themeShade="80"/>
        <w:sz w:val="40"/>
        <w:szCs w:val="40"/>
        <w:u w:val="single"/>
        <w:lang w:val="es-MX"/>
      </w:rPr>
    </w:pPr>
    <w:r w:rsidRPr="002A74DC">
      <w:rPr>
        <w:rFonts w:ascii="Bella Donna" w:hAnsi="Bella Donna"/>
        <w:b/>
        <w:color w:val="808080" w:themeColor="background1" w:themeShade="80"/>
        <w:sz w:val="40"/>
        <w:szCs w:val="40"/>
        <w:u w:val="single"/>
        <w:lang w:val="es-MX"/>
      </w:rPr>
      <w:tab/>
    </w:r>
    <w:r w:rsidRPr="002A74DC">
      <w:rPr>
        <w:rFonts w:ascii="Bella Donna" w:hAnsi="Bella Donna"/>
        <w:b/>
        <w:color w:val="808080" w:themeColor="background1" w:themeShade="80"/>
        <w:sz w:val="40"/>
        <w:szCs w:val="40"/>
        <w:u w:val="single"/>
        <w:lang w:val="es-MX"/>
      </w:rPr>
      <w:tab/>
    </w:r>
    <w:r w:rsidRPr="002A74DC">
      <w:rPr>
        <w:rFonts w:ascii="Vivaldi" w:hAnsi="Vivaldi"/>
        <w:color w:val="808080" w:themeColor="background1" w:themeShade="80"/>
        <w:sz w:val="40"/>
        <w:szCs w:val="40"/>
        <w:u w:val="single"/>
        <w:lang w:val="es-MX"/>
      </w:rPr>
      <w:t xml:space="preserve">Archivo General de los Tribunales </w:t>
    </w:r>
    <w:r w:rsidR="00187796">
      <w:rPr>
        <w:rFonts w:ascii="Vivaldi" w:hAnsi="Vivaldi"/>
        <w:color w:val="808080" w:themeColor="background1" w:themeShade="80"/>
        <w:sz w:val="40"/>
        <w:szCs w:val="40"/>
        <w:u w:val="single"/>
        <w:lang w:val="es-MX"/>
      </w:rPr>
      <w:t>– 2.015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68"/>
      </v:shape>
    </w:pict>
  </w:numPicBullet>
  <w:abstractNum w:abstractNumId="0">
    <w:nsid w:val="03C30FE0"/>
    <w:multiLevelType w:val="hybridMultilevel"/>
    <w:tmpl w:val="914C8C7C"/>
    <w:lvl w:ilvl="0" w:tplc="3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AC0323"/>
    <w:multiLevelType w:val="hybridMultilevel"/>
    <w:tmpl w:val="199856F0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FA27BC"/>
    <w:multiLevelType w:val="hybridMultilevel"/>
    <w:tmpl w:val="8E9C71DC"/>
    <w:lvl w:ilvl="0" w:tplc="4FFE257E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14171"/>
    <w:multiLevelType w:val="hybridMultilevel"/>
    <w:tmpl w:val="9B9081C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C41988"/>
    <w:multiLevelType w:val="hybridMultilevel"/>
    <w:tmpl w:val="FA7CF8A8"/>
    <w:lvl w:ilvl="0" w:tplc="4FFE257E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6B"/>
    <w:rsid w:val="00014700"/>
    <w:rsid w:val="00015838"/>
    <w:rsid w:val="00016307"/>
    <w:rsid w:val="00020F01"/>
    <w:rsid w:val="000242E9"/>
    <w:rsid w:val="00043B29"/>
    <w:rsid w:val="000504E7"/>
    <w:rsid w:val="00076FEF"/>
    <w:rsid w:val="0008517A"/>
    <w:rsid w:val="000934D7"/>
    <w:rsid w:val="00095930"/>
    <w:rsid w:val="000967F0"/>
    <w:rsid w:val="000D06EA"/>
    <w:rsid w:val="000D222C"/>
    <w:rsid w:val="000E1708"/>
    <w:rsid w:val="000E1EBD"/>
    <w:rsid w:val="000F363C"/>
    <w:rsid w:val="00104A93"/>
    <w:rsid w:val="00105364"/>
    <w:rsid w:val="00112385"/>
    <w:rsid w:val="00170111"/>
    <w:rsid w:val="00173F86"/>
    <w:rsid w:val="00180600"/>
    <w:rsid w:val="00187796"/>
    <w:rsid w:val="001907E6"/>
    <w:rsid w:val="001A4D18"/>
    <w:rsid w:val="001A6B1C"/>
    <w:rsid w:val="001C1E6E"/>
    <w:rsid w:val="001E33FE"/>
    <w:rsid w:val="001E4C96"/>
    <w:rsid w:val="00206C26"/>
    <w:rsid w:val="00233AAA"/>
    <w:rsid w:val="00241081"/>
    <w:rsid w:val="00260355"/>
    <w:rsid w:val="00261350"/>
    <w:rsid w:val="00295794"/>
    <w:rsid w:val="002A74DC"/>
    <w:rsid w:val="002C778F"/>
    <w:rsid w:val="002E2A56"/>
    <w:rsid w:val="002F7DE7"/>
    <w:rsid w:val="003248A1"/>
    <w:rsid w:val="003262AC"/>
    <w:rsid w:val="0034120D"/>
    <w:rsid w:val="003476EA"/>
    <w:rsid w:val="003911F5"/>
    <w:rsid w:val="003A13D4"/>
    <w:rsid w:val="003C6C8C"/>
    <w:rsid w:val="003D559E"/>
    <w:rsid w:val="003E4428"/>
    <w:rsid w:val="003E7813"/>
    <w:rsid w:val="003F67A0"/>
    <w:rsid w:val="003F7114"/>
    <w:rsid w:val="00420678"/>
    <w:rsid w:val="00426ED4"/>
    <w:rsid w:val="00432DAB"/>
    <w:rsid w:val="00461575"/>
    <w:rsid w:val="00467416"/>
    <w:rsid w:val="004945D1"/>
    <w:rsid w:val="004D5242"/>
    <w:rsid w:val="004D59AC"/>
    <w:rsid w:val="004E49AB"/>
    <w:rsid w:val="00537B45"/>
    <w:rsid w:val="00574AF7"/>
    <w:rsid w:val="005967D6"/>
    <w:rsid w:val="005B42B3"/>
    <w:rsid w:val="005B7D48"/>
    <w:rsid w:val="005E1D46"/>
    <w:rsid w:val="005E5940"/>
    <w:rsid w:val="005F4C6F"/>
    <w:rsid w:val="0060054B"/>
    <w:rsid w:val="0061003A"/>
    <w:rsid w:val="006135F7"/>
    <w:rsid w:val="00652322"/>
    <w:rsid w:val="00654446"/>
    <w:rsid w:val="006545A8"/>
    <w:rsid w:val="00664497"/>
    <w:rsid w:val="006821E1"/>
    <w:rsid w:val="00692DB8"/>
    <w:rsid w:val="00693173"/>
    <w:rsid w:val="00695F9F"/>
    <w:rsid w:val="00697613"/>
    <w:rsid w:val="006A030F"/>
    <w:rsid w:val="006F076E"/>
    <w:rsid w:val="00700229"/>
    <w:rsid w:val="00716A01"/>
    <w:rsid w:val="00725592"/>
    <w:rsid w:val="00746DC0"/>
    <w:rsid w:val="0076125B"/>
    <w:rsid w:val="00766C38"/>
    <w:rsid w:val="00775A50"/>
    <w:rsid w:val="007B2499"/>
    <w:rsid w:val="007B7DFA"/>
    <w:rsid w:val="007F67A8"/>
    <w:rsid w:val="0083416D"/>
    <w:rsid w:val="0085007E"/>
    <w:rsid w:val="008A17C6"/>
    <w:rsid w:val="008A39EC"/>
    <w:rsid w:val="008C2C90"/>
    <w:rsid w:val="00923FE5"/>
    <w:rsid w:val="00930B01"/>
    <w:rsid w:val="0093199E"/>
    <w:rsid w:val="0093476B"/>
    <w:rsid w:val="00941E51"/>
    <w:rsid w:val="009613B9"/>
    <w:rsid w:val="00966FEA"/>
    <w:rsid w:val="00974B04"/>
    <w:rsid w:val="00980742"/>
    <w:rsid w:val="009837CC"/>
    <w:rsid w:val="00990C44"/>
    <w:rsid w:val="00993B35"/>
    <w:rsid w:val="009B3548"/>
    <w:rsid w:val="009E6B3C"/>
    <w:rsid w:val="009E7065"/>
    <w:rsid w:val="00A05515"/>
    <w:rsid w:val="00A10B8F"/>
    <w:rsid w:val="00A3527E"/>
    <w:rsid w:val="00A43D7A"/>
    <w:rsid w:val="00A504B7"/>
    <w:rsid w:val="00A9028A"/>
    <w:rsid w:val="00AB5B55"/>
    <w:rsid w:val="00AB6FE3"/>
    <w:rsid w:val="00AE4AF4"/>
    <w:rsid w:val="00AF54B7"/>
    <w:rsid w:val="00AF7317"/>
    <w:rsid w:val="00B20980"/>
    <w:rsid w:val="00B35343"/>
    <w:rsid w:val="00B4699C"/>
    <w:rsid w:val="00B51D52"/>
    <w:rsid w:val="00B849CB"/>
    <w:rsid w:val="00B90E23"/>
    <w:rsid w:val="00B9228D"/>
    <w:rsid w:val="00BD6AE4"/>
    <w:rsid w:val="00BE3911"/>
    <w:rsid w:val="00BE4E18"/>
    <w:rsid w:val="00BF232A"/>
    <w:rsid w:val="00BF753D"/>
    <w:rsid w:val="00C032BD"/>
    <w:rsid w:val="00C16668"/>
    <w:rsid w:val="00C2561E"/>
    <w:rsid w:val="00C3241D"/>
    <w:rsid w:val="00C36F57"/>
    <w:rsid w:val="00C40482"/>
    <w:rsid w:val="00C519FC"/>
    <w:rsid w:val="00C5409C"/>
    <w:rsid w:val="00C70425"/>
    <w:rsid w:val="00C817B0"/>
    <w:rsid w:val="00C82E10"/>
    <w:rsid w:val="00CA6C9D"/>
    <w:rsid w:val="00CD5441"/>
    <w:rsid w:val="00D13A17"/>
    <w:rsid w:val="00D336F6"/>
    <w:rsid w:val="00D33BF6"/>
    <w:rsid w:val="00D4652E"/>
    <w:rsid w:val="00D477C0"/>
    <w:rsid w:val="00D520FD"/>
    <w:rsid w:val="00D57948"/>
    <w:rsid w:val="00D90044"/>
    <w:rsid w:val="00D96C4B"/>
    <w:rsid w:val="00DA0724"/>
    <w:rsid w:val="00DA68C4"/>
    <w:rsid w:val="00DC41BF"/>
    <w:rsid w:val="00DF0228"/>
    <w:rsid w:val="00DF2981"/>
    <w:rsid w:val="00E13D39"/>
    <w:rsid w:val="00E312C0"/>
    <w:rsid w:val="00E37589"/>
    <w:rsid w:val="00E9203C"/>
    <w:rsid w:val="00EA1760"/>
    <w:rsid w:val="00EA7FDA"/>
    <w:rsid w:val="00EB3733"/>
    <w:rsid w:val="00EC3EC5"/>
    <w:rsid w:val="00ED31CC"/>
    <w:rsid w:val="00EE6AE6"/>
    <w:rsid w:val="00EF4742"/>
    <w:rsid w:val="00F16249"/>
    <w:rsid w:val="00F17FFD"/>
    <w:rsid w:val="00F3278B"/>
    <w:rsid w:val="00F51796"/>
    <w:rsid w:val="00F5236D"/>
    <w:rsid w:val="00F52A42"/>
    <w:rsid w:val="00F53E73"/>
    <w:rsid w:val="00F54F38"/>
    <w:rsid w:val="00F8161F"/>
    <w:rsid w:val="00F836D5"/>
    <w:rsid w:val="00FB45B3"/>
    <w:rsid w:val="00FB6EB1"/>
    <w:rsid w:val="00FD06CF"/>
    <w:rsid w:val="00F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,"/>
  <w15:docId w15:val="{500C7178-77CF-4C13-A776-F50A8455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7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3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F0228"/>
    <w:pPr>
      <w:ind w:left="720"/>
      <w:contextualSpacing/>
    </w:pPr>
  </w:style>
  <w:style w:type="table" w:styleId="Tablamoderna">
    <w:name w:val="Table Contemporary"/>
    <w:basedOn w:val="Tablanormal"/>
    <w:rsid w:val="00C817B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-nfasis4">
    <w:name w:val="Light List Accent 4"/>
    <w:basedOn w:val="Tablanormal"/>
    <w:uiPriority w:val="61"/>
    <w:rsid w:val="00C82E1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Tablaweb2">
    <w:name w:val="Table Web 2"/>
    <w:basedOn w:val="Tablanormal"/>
    <w:rsid w:val="00C7042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rsid w:val="00C7042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claro-nfasis3">
    <w:name w:val="Light Shading Accent 3"/>
    <w:basedOn w:val="Tablanormal"/>
    <w:uiPriority w:val="60"/>
    <w:rsid w:val="00C70425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aweb1">
    <w:name w:val="Table Web 1"/>
    <w:basedOn w:val="Tablanormal"/>
    <w:rsid w:val="00C7042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rsid w:val="00C7042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rsid w:val="00C7042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claro">
    <w:name w:val="Light Shading"/>
    <w:basedOn w:val="Tablanormal"/>
    <w:uiPriority w:val="60"/>
    <w:rsid w:val="00C7042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globo">
    <w:name w:val="Balloon Text"/>
    <w:basedOn w:val="Normal"/>
    <w:link w:val="TextodegloboCar"/>
    <w:rsid w:val="00F816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816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6ED4"/>
    <w:pPr>
      <w:spacing w:before="100" w:beforeAutospacing="1" w:after="100" w:afterAutospacing="1"/>
    </w:pPr>
    <w:rPr>
      <w:rFonts w:eastAsiaTheme="minorEastAsia"/>
      <w:sz w:val="24"/>
      <w:szCs w:val="24"/>
      <w:lang w:val="es-PY" w:eastAsia="es-PY"/>
    </w:rPr>
  </w:style>
  <w:style w:type="paragraph" w:styleId="Encabezado">
    <w:name w:val="header"/>
    <w:basedOn w:val="Normal"/>
    <w:link w:val="EncabezadoCar"/>
    <w:rsid w:val="002C77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C778F"/>
  </w:style>
  <w:style w:type="paragraph" w:styleId="Piedepgina">
    <w:name w:val="footer"/>
    <w:basedOn w:val="Normal"/>
    <w:link w:val="PiedepginaCar"/>
    <w:rsid w:val="002C77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778F"/>
  </w:style>
  <w:style w:type="table" w:styleId="Cuadrculamedia2-nfasis5">
    <w:name w:val="Medium Grid 2 Accent 5"/>
    <w:basedOn w:val="Tablanormal"/>
    <w:uiPriority w:val="68"/>
    <w:rsid w:val="004945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Textoennegrita">
    <w:name w:val="Strong"/>
    <w:basedOn w:val="Fuentedeprrafopredeter"/>
    <w:qFormat/>
    <w:rsid w:val="005E5940"/>
    <w:rPr>
      <w:b/>
      <w:bCs/>
    </w:rPr>
  </w:style>
  <w:style w:type="table" w:styleId="Tablaconefectos3D1">
    <w:name w:val="Table 3D effects 1"/>
    <w:basedOn w:val="Tablanormal"/>
    <w:rsid w:val="00B51D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staclara-nfasis5">
    <w:name w:val="Light List Accent 5"/>
    <w:basedOn w:val="Tablanormal"/>
    <w:uiPriority w:val="61"/>
    <w:rsid w:val="00993B35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93B35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media1-nfasis5">
    <w:name w:val="Medium List 1 Accent 5"/>
    <w:basedOn w:val="Tablanormal"/>
    <w:uiPriority w:val="65"/>
    <w:rsid w:val="00695F9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387852573976764E-2"/>
          <c:y val="2.7974024078373034E-2"/>
          <c:w val="0.82432651787957079"/>
          <c:h val="0.6833236164001909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solidFill>
                          <a:sysClr val="windowText" lastClr="000000"/>
                        </a:solidFill>
                      </a:rPr>
                      <a:t>Tribunal de Cuentas 1era y 2da Sala; 324</a:t>
                    </a:r>
                    <a:endParaRPr lang="en-US" b="1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>
                        <a:solidFill>
                          <a:sysClr val="windowText" lastClr="000000"/>
                        </a:solidFill>
                      </a:rPr>
                      <a:t>Tribunal de Apelación Civil y Comercial ; 43</a:t>
                    </a:r>
                    <a:endParaRPr lang="en-US" b="1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b="1">
                        <a:solidFill>
                          <a:sysClr val="windowText" lastClr="000000"/>
                        </a:solidFill>
                      </a:rPr>
                      <a:t>Juzgado Penal ; 5957</a:t>
                    </a:r>
                    <a:endParaRPr lang="en-US" b="1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9.9816452633763125E-2"/>
                  <c:y val="4.6823314618754989E-4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ysClr val="windowText" lastClr="000000"/>
                        </a:solidFill>
                      </a:rPr>
                      <a:t>Juzgado de Paz de la Encarnación ; 6013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es-PY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Hoja1!$A$2:$A$10</c:f>
              <c:strCache>
                <c:ptCount val="9"/>
                <c:pt idx="0">
                  <c:v>Corte Suprema de Justicia </c:v>
                </c:pt>
                <c:pt idx="1">
                  <c:v>Tribunal de Cuentas 1era y 2da Sala</c:v>
                </c:pt>
                <c:pt idx="2">
                  <c:v>Tribunal de Apelación Civil y Comercial </c:v>
                </c:pt>
                <c:pt idx="3">
                  <c:v>Juzgado Penal </c:v>
                </c:pt>
                <c:pt idx="4">
                  <c:v>Juzgado Civil y Comercial </c:v>
                </c:pt>
                <c:pt idx="5">
                  <c:v>Juzgado de la Niñez y Adolescencia </c:v>
                </c:pt>
                <c:pt idx="6">
                  <c:v>Juzgado Laboral </c:v>
                </c:pt>
                <c:pt idx="7">
                  <c:v>Juzgado de la Justicia Letrada </c:v>
                </c:pt>
                <c:pt idx="8">
                  <c:v>Juzgado de Paz de la Encarnación </c:v>
                </c:pt>
              </c:strCache>
            </c:strRef>
          </c:cat>
          <c:val>
            <c:numRef>
              <c:f>Hoja1!$B$2:$B$10</c:f>
              <c:numCache>
                <c:formatCode>General</c:formatCode>
                <c:ptCount val="9"/>
                <c:pt idx="0">
                  <c:v>1352</c:v>
                </c:pt>
                <c:pt idx="1">
                  <c:v>324</c:v>
                </c:pt>
                <c:pt idx="2">
                  <c:v>43</c:v>
                </c:pt>
                <c:pt idx="3">
                  <c:v>5957</c:v>
                </c:pt>
                <c:pt idx="4">
                  <c:v>34751</c:v>
                </c:pt>
                <c:pt idx="5">
                  <c:v>1160</c:v>
                </c:pt>
                <c:pt idx="6">
                  <c:v>530</c:v>
                </c:pt>
                <c:pt idx="7">
                  <c:v>2647</c:v>
                </c:pt>
                <c:pt idx="8">
                  <c:v>6013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>
        <c:manualLayout>
          <c:xMode val="edge"/>
          <c:yMode val="edge"/>
          <c:x val="3.4846864187779311E-2"/>
          <c:y val="0.71359504366794524"/>
          <c:w val="0.6381287781253272"/>
          <c:h val="0.1665309896605272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es-PY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Hoja1!$A$2:$A$10</c:f>
              <c:strCache>
                <c:ptCount val="9"/>
                <c:pt idx="0">
                  <c:v>Corte Suprema de Justicia </c:v>
                </c:pt>
                <c:pt idx="1">
                  <c:v>Tribunal de Cuentas 1era y 2da Sala </c:v>
                </c:pt>
                <c:pt idx="2">
                  <c:v>Tribunal de Apelacion Civil y Comercial</c:v>
                </c:pt>
                <c:pt idx="3">
                  <c:v>Juzgado Penal </c:v>
                </c:pt>
                <c:pt idx="4">
                  <c:v>Juzgado Civil y Comercial </c:v>
                </c:pt>
                <c:pt idx="5">
                  <c:v>Juzgado de Niñez y Adolescencia </c:v>
                </c:pt>
                <c:pt idx="6">
                  <c:v>Juzgado Laboral </c:v>
                </c:pt>
                <c:pt idx="7">
                  <c:v>Juzgado de la Justicia Letrada </c:v>
                </c:pt>
                <c:pt idx="8">
                  <c:v>Juzgado de Paz de la Encarnación </c:v>
                </c:pt>
              </c:strCache>
            </c:strRef>
          </c:cat>
          <c:val>
            <c:numRef>
              <c:f>Hoja1!$B$2:$B$10</c:f>
              <c:numCache>
                <c:formatCode>General</c:formatCode>
                <c:ptCount val="9"/>
                <c:pt idx="0">
                  <c:v>4169</c:v>
                </c:pt>
                <c:pt idx="1">
                  <c:v>405</c:v>
                </c:pt>
                <c:pt idx="2">
                  <c:v>117</c:v>
                </c:pt>
                <c:pt idx="3">
                  <c:v>7598</c:v>
                </c:pt>
                <c:pt idx="4">
                  <c:v>14820</c:v>
                </c:pt>
                <c:pt idx="5">
                  <c:v>8430</c:v>
                </c:pt>
                <c:pt idx="6">
                  <c:v>2774</c:v>
                </c:pt>
                <c:pt idx="7">
                  <c:v>4796</c:v>
                </c:pt>
                <c:pt idx="8">
                  <c:v>2651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7.3390249358822865E-2"/>
          <c:y val="0.61233829364210457"/>
          <c:w val="0.85557367166560006"/>
          <c:h val="0.34018316859328757"/>
        </c:manualLayout>
      </c:layout>
      <c:overlay val="0"/>
      <c:txPr>
        <a:bodyPr/>
        <a:lstStyle/>
        <a:p>
          <a:pPr>
            <a:defRPr sz="800"/>
          </a:pPr>
          <a:endParaRPr lang="es-PY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s-PY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Hoja1!$A$2:$A$11</c:f>
              <c:strCache>
                <c:ptCount val="10"/>
                <c:pt idx="0">
                  <c:v>Corte Suprema de Justicia </c:v>
                </c:pt>
                <c:pt idx="1">
                  <c:v>Tribunal de Cuentas </c:v>
                </c:pt>
                <c:pt idx="2">
                  <c:v>Tribunal de Apelación Civil y Comercial </c:v>
                </c:pt>
                <c:pt idx="3">
                  <c:v>Juzgado Penal </c:v>
                </c:pt>
                <c:pt idx="4">
                  <c:v>Juzgado Civil y Comercial </c:v>
                </c:pt>
                <c:pt idx="5">
                  <c:v>Juzgado de la Niñez y Adolescencia </c:v>
                </c:pt>
                <c:pt idx="6">
                  <c:v>Juzgado de Justicia Letrada </c:v>
                </c:pt>
                <c:pt idx="7">
                  <c:v>Juzgado Laboral </c:v>
                </c:pt>
                <c:pt idx="8">
                  <c:v>Juzgado de Paz de Catedral y Juzgado de Paz de la Encarnación </c:v>
                </c:pt>
                <c:pt idx="9">
                  <c:v>Protocolo Notariales - Sección Registros Públicos </c:v>
                </c:pt>
              </c:strCache>
            </c:strRef>
          </c:cat>
          <c:val>
            <c:numRef>
              <c:f>Hoja1!$B$2:$B$11</c:f>
              <c:numCache>
                <c:formatCode>General</c:formatCode>
                <c:ptCount val="10"/>
                <c:pt idx="0">
                  <c:v>1352</c:v>
                </c:pt>
                <c:pt idx="1">
                  <c:v>324</c:v>
                </c:pt>
                <c:pt idx="2">
                  <c:v>43</c:v>
                </c:pt>
                <c:pt idx="3">
                  <c:v>5957</c:v>
                </c:pt>
                <c:pt idx="4">
                  <c:v>34751</c:v>
                </c:pt>
                <c:pt idx="5">
                  <c:v>1160</c:v>
                </c:pt>
                <c:pt idx="6">
                  <c:v>530</c:v>
                </c:pt>
                <c:pt idx="7">
                  <c:v>2647</c:v>
                </c:pt>
                <c:pt idx="8">
                  <c:v>6013</c:v>
                </c:pt>
                <c:pt idx="9">
                  <c:v>444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2.0985871469606458E-2"/>
          <c:y val="0.37042665521081219"/>
          <c:w val="0.94279879017560264"/>
          <c:h val="0.4842408416954993"/>
        </c:manualLayout>
      </c:layout>
      <c:overlay val="0"/>
      <c:txPr>
        <a:bodyPr/>
        <a:lstStyle/>
        <a:p>
          <a:pPr>
            <a:defRPr sz="800"/>
          </a:pPr>
          <a:endParaRPr lang="es-PY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Grafico Comparativo Año 2014/2015</a:t>
            </a:r>
          </a:p>
        </c:rich>
      </c:tx>
      <c:layout>
        <c:manualLayout>
          <c:xMode val="edge"/>
          <c:yMode val="edge"/>
          <c:x val="0.17075134103332471"/>
          <c:y val="1.7538753661060145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Hoja1!$A$2:$A$3</c:f>
              <c:strCache>
                <c:ptCount val="2"/>
                <c:pt idx="0">
                  <c:v>Total de expedientes remitidos durante el 2014</c:v>
                </c:pt>
                <c:pt idx="1">
                  <c:v>Total de expedientes remitidos durante el 2015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45760</c:v>
                </c:pt>
                <c:pt idx="1">
                  <c:v>52738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8.1051170628244143E-2"/>
          <c:y val="0.79933020900861196"/>
          <c:w val="0.86151193346090305"/>
          <c:h val="0.1811448967512318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1D2F9-29C1-444B-B93E-C5F7DE51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ESTADISTICAS</vt:lpstr>
    </vt:vector>
  </TitlesOfParts>
  <Company>...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ESTADISTICAS</dc:title>
  <dc:creator>Usuario</dc:creator>
  <cp:lastModifiedBy>Luis Alberto Ruiz Diaz</cp:lastModifiedBy>
  <cp:revision>2</cp:revision>
  <cp:lastPrinted>2014-11-20T13:45:00Z</cp:lastPrinted>
  <dcterms:created xsi:type="dcterms:W3CDTF">2016-02-01T12:00:00Z</dcterms:created>
  <dcterms:modified xsi:type="dcterms:W3CDTF">2016-02-01T12:00:00Z</dcterms:modified>
</cp:coreProperties>
</file>